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047A" w14:textId="0E6351C3" w:rsidR="00191EC8" w:rsidRPr="00022C75" w:rsidRDefault="00191EC8" w:rsidP="00191EC8">
      <w:pPr>
        <w:rPr>
          <w:rFonts w:ascii="Arial" w:hAnsi="Arial" w:cs="Arial"/>
          <w:sz w:val="20"/>
          <w:szCs w:val="20"/>
          <w:lang w:val="en-US"/>
        </w:rPr>
      </w:pPr>
      <w:r w:rsidRPr="00782127">
        <w:rPr>
          <w:rFonts w:ascii="Arial" w:hAnsi="Arial" w:cs="Arial"/>
          <w:sz w:val="20"/>
          <w:szCs w:val="20"/>
        </w:rPr>
        <w:t xml:space="preserve">[Monika Wszeborowska]: Good morning, </w:t>
      </w:r>
      <w:r w:rsidR="00782127" w:rsidRPr="00782127">
        <w:rPr>
          <w:rFonts w:ascii="Arial" w:hAnsi="Arial" w:cs="Arial"/>
          <w:sz w:val="20"/>
          <w:szCs w:val="20"/>
        </w:rPr>
        <w:t>Monika Wszeborowska</w:t>
      </w:r>
      <w:r w:rsidRPr="00782127">
        <w:rPr>
          <w:rFonts w:ascii="Arial" w:hAnsi="Arial" w:cs="Arial"/>
          <w:sz w:val="20"/>
          <w:szCs w:val="20"/>
        </w:rPr>
        <w:t xml:space="preserve">. </w:t>
      </w:r>
      <w:r w:rsidR="00782127">
        <w:rPr>
          <w:rFonts w:ascii="Arial" w:hAnsi="Arial" w:cs="Arial"/>
          <w:sz w:val="20"/>
          <w:szCs w:val="20"/>
          <w:lang w:val="en-US"/>
        </w:rPr>
        <w:t>W</w:t>
      </w:r>
      <w:r w:rsidRPr="00022C75">
        <w:rPr>
          <w:rFonts w:ascii="Arial" w:hAnsi="Arial" w:cs="Arial"/>
          <w:sz w:val="20"/>
          <w:szCs w:val="20"/>
          <w:lang w:val="en-US"/>
        </w:rPr>
        <w:t>elcome to the LPP Group’s results conference. We are here today to review 4Q of last year, as well as the whole of 2025. We will also be discussing our development strategy today, which we had the pleasure of presenting to you exactly a year ago. Where we stand in the implementation of this strategy and how this translates into results is precisely what today’s meeting will focus on. Of course, we will conclude today’s conference with a question-and-answer session, and as the meeting is being held in a hybrid format – with some of you joining us via the online broadcast – we will divide the session into two parts so that you all have an equal opportunity to ask questions. I will go into the details of this session later, but for now, here is an important message for those of you joining us via the online stream.</w:t>
      </w:r>
    </w:p>
    <w:p w14:paraId="5CC11DD9"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[Monika Wszeborowska]: Ladies and gentlemen, you can ask us questions via the chat box. It should already be visible on your screens, but if it isn’t, please click on the top right-hand corner of your screens, where you will find the ‘Questions’ button. The window will then appear automatically and will remain open throughout the conference, so I strongly encourage you to get involved. Ladies and gentlemen, one more important announcement. As Marek Piechocki and Marcin Piechocki are with us today and wish to protect their privacy, we kindly ask those of you here in the room not to record today’s meeting or take photographs of them. We would be very grateful if you could respect this request.</w:t>
      </w:r>
    </w:p>
    <w:p w14:paraId="77A30590" w14:textId="08C34F5C"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[Monika Wszeborowska]: Now, ladies and gentlemen, I have no choice but to introduce the full line-up of our delegation today, which is quite extensive. Before you is Marek Piechocki – President of the Management Board. Marcin Bójko – Management Board Member </w:t>
      </w:r>
      <w:r w:rsidR="00022C75">
        <w:rPr>
          <w:rFonts w:ascii="Arial" w:hAnsi="Arial" w:cs="Arial"/>
          <w:sz w:val="20"/>
          <w:szCs w:val="20"/>
          <w:lang w:val="en-US"/>
        </w:rPr>
        <w:t>and CFO</w:t>
      </w:r>
      <w:r w:rsidRPr="00022C75">
        <w:rPr>
          <w:rFonts w:ascii="Arial" w:hAnsi="Arial" w:cs="Arial"/>
          <w:sz w:val="20"/>
          <w:szCs w:val="20"/>
          <w:lang w:val="en-US"/>
        </w:rPr>
        <w:t>. Marcin Piechocki – Management Board Member. And Mikołaj Wezdecki – Management Board Member. We are also joined by Magdalena Kopaczewska – Director of Investor Relations, who will lead the second part of today’s Q&amp;A session for you. Let us therefore move on to the main part of today’s meeting. I know that most of you have been following our business activities closely throughout the twenty-fifth year, but I think it would be useful to briefly recap the most important events of the past period. I cordially invite you to watch a short film.</w:t>
      </w:r>
    </w:p>
    <w:p w14:paraId="44196F8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(Video presenting a summary of 2025)</w:t>
      </w:r>
    </w:p>
    <w:p w14:paraId="1ED9795F"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[Monika Wszeborowska]: Six new markets, ths new stores, a six-fold increase in our robot fleet and new logistics facilities, as well as new markets where our mobile apps have launched. There was a lot going on, but Marek Piechocki – President of the Management Board, will now tell you how all these events translated into results.</w:t>
      </w:r>
    </w:p>
    <w:p w14:paraId="181202B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Good morning once again. A warm welcome to you all. I think we are all pleased with this year, that it was a successful one, even though if you look back a little and consider what this year brought, it was by no means the easiest year, both for us and for the financial markets. Because, at least for us, it began with what is known as ‘Liberation Day’, which was surely not pleasant for you as investors, nor for us as managers, as it creates a great deal of uncertainty. On top of that, unfortunately, halfway through the year, we were hit by a fire which destroyed our warehouses in Romania. And you know that this is, after all, a major, major challenge, which our logistics and IT teams handled superbly, because customers practically didn’t feel the impact or even realise that deliveries from Romania had been redirected to Poland.</w:t>
      </w:r>
    </w:p>
    <w:p w14:paraId="05FFBC3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And it didn’t affect them at all, nor did it have a major impact on our financial results. But even amidst all these difficult moments, as you can see, we opened over ths stores. Contrary to appearances, it’s not that easy, because you need to review 1,500 or more locations to approve them in order to open those ths. If you think about how many architectural teams or teams involved in building these stores were involved, or how they did it, it’s a truly massive undertaking. Well, on the other hand, note that we’ve increased the number of stores from 2,700 to 3,700. That’s a massive leap. And to do it well, to do it properly, it really takes a huge effort from many managers within the organisation, many people at LPP. And you could say that for us, this was actually the biggest growth we’ve achieved so far.</w:t>
      </w:r>
    </w:p>
    <w:p w14:paraId="3EE5571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[Marek Piechocki]: On top of that, you’re adding six new markets with around 60 million customers. You have to realise that it sounds so elegant or straightforward on paper: six new markets. But in each of those markets, a decision has to be made as to whether we set up our own accounting department or outsource it initially. We need to find a so-called country manager and leasing teams. So these six new markets, which seem so straightforward, are probably the first time in history that we’ve opened a total of so many markets at once in a single year. And on top of that, if you add the fact that, again, it looks quite innocent: </w:t>
      </w:r>
      <w:r w:rsidRPr="00022C75">
        <w:rPr>
          <w:rFonts w:ascii="Arial" w:hAnsi="Arial" w:cs="Arial"/>
          <w:sz w:val="20"/>
          <w:szCs w:val="20"/>
          <w:lang w:val="en-US"/>
        </w:rPr>
        <w:lastRenderedPageBreak/>
        <w:t>3.2 billion in investment. The fact that we’re investing in our own development, of which 1.3 billion is in logistics alone, in robotisation, in automation. So I’ll come back to the fact that this requires dozens of engineers, people who commission these systems, people who evaluate them, who consider whether to choose this system or another, so that it best suits our needs. So, in reality, this is a huge challenge.</w:t>
      </w:r>
    </w:p>
    <w:p w14:paraId="7F4BBD09" w14:textId="66A359D5"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And here I can say that I am truly proud of the entire organisation, not just the Management Board, but all LPP managers and the people who built this, not just the managers themselves, because we really had a huge amount of work to do. And despite all that, with all the projects we’ve undertaken that are building our future, we’ve also managed to run everything efficiently, as you’ve probably already seen in the results. But that is precisely a kind of strength and skill. If you look at the fact that our e-commerce grew by almost 20</w:t>
      </w:r>
      <w:r w:rsidR="00022C75">
        <w:rPr>
          <w:rFonts w:ascii="Arial" w:hAnsi="Arial" w:cs="Arial"/>
          <w:sz w:val="20"/>
          <w:szCs w:val="20"/>
          <w:lang w:val="en-US"/>
        </w:rPr>
        <w:t>%</w:t>
      </w:r>
      <w:r w:rsidRPr="00022C75">
        <w:rPr>
          <w:rFonts w:ascii="Arial" w:hAnsi="Arial" w:cs="Arial"/>
          <w:sz w:val="20"/>
          <w:szCs w:val="20"/>
          <w:lang w:val="en-US"/>
        </w:rPr>
        <w:t xml:space="preserve"> at the same time, this is something that rarely happens in European markets – for someone to achieve 6.4 billion in e-commerce revenue. It seems like a huge amount.</w:t>
      </w:r>
    </w:p>
    <w:p w14:paraId="17A009B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And now, when you consider all this, bear in mind that we’re doing it with considerable financial stability. Given that our debt is a mere 1.1 times EBITDA. After what must be two years of work on syndicated bank financing, we have secured financing... And you know, that’s actually quite something, because, as you’re well aware, banks scrutinise applicants very thoroughly before granting them bank loans. In total, I think 21 banks joined this syndicate, including 40 that had applied. For the first time in my life – and I’m probably one of the older people in this room – for the first time in my life, we’ve had oversubscription. The banks wanted to give us 20 billion, but we decided on just 13.5 billion. And I suppose it doesn’t happen very often that you have to, so to speak, limit how much you take out in bank loans from one bank or another. So we’re pleased with that as well.</w:t>
      </w:r>
    </w:p>
    <w:p w14:paraId="71A28115" w14:textId="4B779192"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[Marek Piechocki]: And finally, as part of this financial strength, we wish to propose a dividend of 900 </w:t>
      </w:r>
      <w:r w:rsidR="00AC16D9">
        <w:rPr>
          <w:rFonts w:ascii="Arial" w:hAnsi="Arial" w:cs="Arial"/>
          <w:sz w:val="20"/>
          <w:szCs w:val="20"/>
          <w:lang w:val="en-US"/>
        </w:rPr>
        <w:t>PLN</w:t>
      </w:r>
      <w:r w:rsidRPr="00022C75">
        <w:rPr>
          <w:rFonts w:ascii="Arial" w:hAnsi="Arial" w:cs="Arial"/>
          <w:sz w:val="20"/>
          <w:szCs w:val="20"/>
          <w:lang w:val="en-US"/>
        </w:rPr>
        <w:t xml:space="preserve"> per share at the Annual General Meeting, which is also the highest in our history. This is 36% more than last year. It seems that you, as investors, will also be pleased in a way that we wish to share our gains with you. And we have achieved all this whilst paying very close attention to ensuring that our costs rise significantly more slowly than our revenues. To spending money sensibly, to considering each time, before we spend it, whether we really need to spend it. And this is due to the fact that we have a 20</w:t>
      </w:r>
      <w:r w:rsidR="00022C75">
        <w:rPr>
          <w:rFonts w:ascii="Arial" w:hAnsi="Arial" w:cs="Arial"/>
          <w:sz w:val="20"/>
          <w:szCs w:val="20"/>
          <w:lang w:val="en-US"/>
        </w:rPr>
        <w:t>%</w:t>
      </w:r>
      <w:r w:rsidRPr="00022C75">
        <w:rPr>
          <w:rFonts w:ascii="Arial" w:hAnsi="Arial" w:cs="Arial"/>
          <w:sz w:val="20"/>
          <w:szCs w:val="20"/>
          <w:lang w:val="en-US"/>
        </w:rPr>
        <w:t xml:space="preserve"> increase in sales, but a rise of ca. 35–36</w:t>
      </w:r>
      <w:r w:rsidR="00022C75">
        <w:rPr>
          <w:rFonts w:ascii="Arial" w:hAnsi="Arial" w:cs="Arial"/>
          <w:sz w:val="20"/>
          <w:szCs w:val="20"/>
          <w:lang w:val="en-US"/>
        </w:rPr>
        <w:t xml:space="preserve">% </w:t>
      </w:r>
      <w:r w:rsidRPr="00022C75">
        <w:rPr>
          <w:rFonts w:ascii="Arial" w:hAnsi="Arial" w:cs="Arial"/>
          <w:sz w:val="20"/>
          <w:szCs w:val="20"/>
          <w:lang w:val="en-US"/>
        </w:rPr>
        <w:t>in EBITDA, EBIT or net profit.</w:t>
      </w:r>
    </w:p>
    <w:p w14:paraId="023EF247"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And I think this is also my greatest source of pride: that as an organisation, we have been able, on the one hand, to grow rapidly, and on the other, to invest in further growth, in the years of development that still lie ahead of us, whilst doing so sensibly and prudently enough that these gains can also allow us to continue financing our operations and to share them with our shareholders. And Marcin Piechocki will now tell you the details of how we did this in our biggest driver of growth, namely Sinsay.</w:t>
      </w:r>
    </w:p>
    <w:p w14:paraId="43E133C8"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Good morning everyone, good morning once again. Ladies and gentlemen, 2025 was a record-breaking year for us. Not only in terms of gains or revenue, but also in terms of the scale of our new store openings. We set ourselves ambitious challenges, but over 900 stores in 12 months – that is 60% more than last year – is a result of which we are truly proud. There were weeks when we opened over 50 stores, and on one particular Saturday, in a single day, we broke the record – we opened over 25 stores in a single day. Behind each of these figures are real people. Today, at Sinsay, we manage a network of almost 2,500 stores. We do this across 25 markets. But why are we doing this? To take our concept even further and be even closer to the customer, literally at their fingertips. First and foremost physically, but also in the virtual world.</w:t>
      </w:r>
    </w:p>
    <w:p w14:paraId="318C5D05"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The sheer volume, ladies and gentlemen, does not satisfy us. What matters most to us is quality, which simply means the profitability of our network. The average EBITDA for stores is as high as 30%, and 98% of our stores make a positive EBITDA contribution. These are not typical figures in our industry. This is a model that works, and we are scaling a format that is profitable at the store level. Our second pillar is e-commerce. And even today, in the value and value-for-money segment, a presence in this channel is by no means a given. The competition still has its doubts. We have reached 32 million downloads of our app, of which we are particularly proud, and we achieved this with a 45% YoY increase, building on an already very strong base.</w:t>
      </w:r>
    </w:p>
    <w:p w14:paraId="70D95FBB"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Piechocki]: And importantly, when we compare ourselves to Chinese retailers operating solely online, we have nothing to be ashamed of. Our app is now more popular than Shein or Temu... sorry, we’ll get to Temu eventually, than Shein or Zalando. And what matters to us is the share of Sinsay’s app in </w:t>
      </w:r>
      <w:r w:rsidRPr="00022C75">
        <w:rPr>
          <w:rFonts w:ascii="Arial" w:hAnsi="Arial" w:cs="Arial"/>
          <w:sz w:val="20"/>
          <w:szCs w:val="20"/>
          <w:lang w:val="en-US"/>
        </w:rPr>
        <w:lastRenderedPageBreak/>
        <w:t>sales. This shows that our customers love our app and are simply loyal to us. Ladies and gentlemen, I am an electronics engineer by training and I observe technological trends, including AI, with great curiosity but also pragmatism. I won’t pretend that every time I hear about different technologies, I ask myself whether this solution brings real value to our business. And if it does, we simply implement it.</w:t>
      </w:r>
    </w:p>
    <w:p w14:paraId="5E3A7DBF"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At LPP, for example, AI is already being used in design. We are proud that our graphic designers use AI when designing time-consuming all-over prints. We use it in logistics, back-office operations, sales and many other areas. Here’s a great example where we create virtual photo shoots. This is a so-called technical photo on a technical model on the left. On the right, he doesn’t necessarily have to be sent to a luxury yacht in the Mediterranean, and I don’t think you need to be... with the help of AI, it looks like the one on the right. It’s supposedly the same product and, as I say, you don’t need to be Sherlock Holmes to guess that the photo on the right simply sells better, whilst the one on the left keeps costs down. Apart from that, when it comes to virtual photo shoots, we generate automatic close-up shots of details, buttons, pockets, fabrics, or, for example, we limit the involvement of small children in the shoots, as this is, let’s say, not very flexible.</w:t>
      </w:r>
    </w:p>
    <w:p w14:paraId="04F6E920" w14:textId="34F34611"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Piechocki]: As for the virtual styling assistant, we have one in </w:t>
      </w:r>
      <w:r w:rsidR="00AC16D9">
        <w:rPr>
          <w:rFonts w:ascii="Arial" w:hAnsi="Arial" w:cs="Arial"/>
          <w:sz w:val="20"/>
          <w:szCs w:val="20"/>
          <w:lang w:val="en-US"/>
        </w:rPr>
        <w:t>Reserved</w:t>
      </w:r>
      <w:r w:rsidRPr="00022C75">
        <w:rPr>
          <w:rFonts w:ascii="Arial" w:hAnsi="Arial" w:cs="Arial"/>
          <w:sz w:val="20"/>
          <w:szCs w:val="20"/>
          <w:lang w:val="en-US"/>
        </w:rPr>
        <w:t xml:space="preserve"> app. It understands natural language and context. It helps when a customer knows, for example, what occasion she’s dressing for, but isn’t quite sure what exactly to wear. It simply generates and recommends ready-made outfits. The latest cool feature is the virtual fitting room. We have it available in </w:t>
      </w:r>
      <w:r w:rsidR="00AC16D9">
        <w:rPr>
          <w:rFonts w:ascii="Arial" w:hAnsi="Arial" w:cs="Arial"/>
          <w:sz w:val="20"/>
          <w:szCs w:val="20"/>
          <w:lang w:val="en-US"/>
        </w:rPr>
        <w:t>Sinsay</w:t>
      </w:r>
      <w:r w:rsidRPr="00022C75">
        <w:rPr>
          <w:rFonts w:ascii="Arial" w:hAnsi="Arial" w:cs="Arial"/>
          <w:sz w:val="20"/>
          <w:szCs w:val="20"/>
          <w:lang w:val="en-US"/>
        </w:rPr>
        <w:t xml:space="preserve"> app. For now, it’s available for the women’s collection, and we’re gradually expanding it to include further product categories. The customer uploads her photo and immediately sees how a particular product looks on her. So, as you can see, we use and will continue to use artificial intelligence because it genuinely supports our business. Whether to cut costs or boost sales.</w:t>
      </w:r>
    </w:p>
    <w:p w14:paraId="0F5A10D9"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But we’re not stopping there. We also use advanced technology in logistics. We have three e-commerce warehouses equipped with robotics: in Bydgoszcz, Romania and Jasionka. As Monika mentioned earlier, in our 25th year we expanded our robotic fleet sixfold. They help us optimally arrange goods, which reduces picking times and, ultimately, means orders are fulfilled simply faster and at lower costs. We have a great tool supporting the development of our stores network. We call it SPOT. It is based on so-called machine learning solutions. It helps so-called leasing managers, i.e. those who select locations and estimate sales for a given location. It analyses sales, demographics and the competition. It doesn’t replace people, but helps the leasing manager make a better decision. It operates in seven countries, and further countries are already in the roll-out phase.</w:t>
      </w:r>
    </w:p>
    <w:p w14:paraId="0D450C5B"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And the last thing I wanted to mention is the Customer Service Centre. It operates with 35 languages and handles over 200 calls simultaneously. This allows us to scale our service without having to expand our teams. Ladies and gentlemen, it is not without reason that we have consistently said for years that we are a Fashion Tech company, and that is how it will remain. I now hand over to Marcin for more financial results.</w:t>
      </w:r>
    </w:p>
    <w:p w14:paraId="2CF7C964"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Thank you. Good morning once again. Well, Marek has already spoken about these final results, which are very PR-friendly and impressive. Marcin has talked about all the great things we’re doing in the field of technology. It leaves me to explain how we made this money. It’s not a boring part, because results like these are a pleasure to discuss. So, let’s take it step by step. We’ll start with like-for-like sales, that is, in stores that have been with us for over 12 months. Just as a reminder, the like-for-like growth figures are also adjusted for currency effects, so let’s bear that in mind too. So, what picture do we see? 2025 was a year of some normalisation, both at Sinsay and across the other brands. And what do we mean by that?</w:t>
      </w:r>
    </w:p>
    <w:p w14:paraId="38F5BBFF"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Mainly at Reserved, our second-largest brand, it was a positive normalisation. The first half of 2024 was a bit of a hiccup, let’s say; we experimented a little with the collection. However, in 2H of 2024, the team had done their homework, and the results improved significantly. And 2025 and the current 1Q are really a continuation of this positive trend. However, the normalisation at Sinsay, which is now our largest brand, was a bit, let’s say... Sinsay was falling from a high base. If you look at the figures: 2024 – 20%, 9%, 11%, and the fourth quarter – 1.5%. So it was a really challenging base. So this normalisation here was sort of moving in that direction.</w:t>
      </w:r>
    </w:p>
    <w:p w14:paraId="463A0818"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At the end of the day, minus 1 at Sinsay, close to or just over 5% at the other brands. If we look at the two-year average, Sinsay is still up over 4%, and the other brands are up over 3%. Let’s look </w:t>
      </w:r>
      <w:r w:rsidRPr="00022C75">
        <w:rPr>
          <w:rFonts w:ascii="Arial" w:hAnsi="Arial" w:cs="Arial"/>
          <w:sz w:val="20"/>
          <w:szCs w:val="20"/>
          <w:lang w:val="en-US"/>
        </w:rPr>
        <w:lastRenderedPageBreak/>
        <w:t>at it this way, because, as we know, it fluctuates a bit from quarter to quarter and season to season. However, that doesn’t mean we haven’t faced challenges. At Sinsay, we’re well aware of this. These growth figures are certainly far from what we’d like to see. We’re working on it. In Q4, our colleagues at Reserved showed that we can do it, so we’re focusing on the process, focusing on our work and pressing on.</w:t>
      </w:r>
    </w:p>
    <w:p w14:paraId="3B554E1F"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When we look specifically at the stores that have been with us for a long time, new openings, and our e-commerce arm – that is, online sales – we grew by 16% in 4Q. Double-digit growth; we’re pleased. However, again, in 4Q we had a bit of a May-like atmosphere, so to speak. May was very cold, and the growth figures were poor. The fourth quarter started poorly. The first half of November was really... the growth figures were, I don’t know, single-digit. Customers were waiting for Black Friday. In the second half, it rebounded very strongly. December was actually relatively warm up until Christmas. The stores generated some great engagement, whereas e-commerce slowed down a bit.</w:t>
      </w:r>
    </w:p>
    <w:p w14:paraId="52A2C717"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After Christmas, before New Year’s Eve, temperatures dropped – I’m sure we all remember that; this theme will come up again shortly when discussing the current year. However, just after Christmas, before New Year’s Eve, January was very cold. Footfall in stores dipped, whilst e-commerce skyrocketed. That was a 30–40% increase. So ultimately, we see what we see. We were working on margins. We’re pleased that we sold our winter collection at good margins. This trend actually continued into February, as we’ll see in a moment. So 4Q was what it was. However, looking at the whole year today: 19% growth overall, 21% in constant currency. So we are, we are really pleased.</w:t>
      </w:r>
    </w:p>
    <w:p w14:paraId="49BC904D" w14:textId="03EEF8FA"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And moving down the P&amp;L, we have the gross profit margin. And here, as I said – we managed the margin well, particularly towards the end of 4Q. This winter helped us clear out the remaining stock from the winter collection. Those of you who follow us regularly – and I see a lot of familiar faces here – will remember that we started the year with a slightly higher stock level at Sinsay. That was the problem with </w:t>
      </w:r>
      <w:r w:rsidR="00AC16D9">
        <w:rPr>
          <w:rFonts w:ascii="Arial" w:hAnsi="Arial" w:cs="Arial"/>
          <w:sz w:val="20"/>
          <w:szCs w:val="20"/>
          <w:lang w:val="en-US"/>
        </w:rPr>
        <w:t>Sinsay</w:t>
      </w:r>
      <w:r w:rsidRPr="00022C75">
        <w:rPr>
          <w:rFonts w:ascii="Arial" w:hAnsi="Arial" w:cs="Arial"/>
          <w:sz w:val="20"/>
          <w:szCs w:val="20"/>
          <w:lang w:val="en-US"/>
        </w:rPr>
        <w:t xml:space="preserve"> brand. We had bigger ambitions regarding store openings, and we built up stock levels to match. We had to work with that, which meant ensuring good turnover. That meant a slightly lower margin at Sinsay. However, in the second half of the year, the macroeconomic environment improved, and we secured a favourable FX rate of ca. 3.60–3.65. You also need to know how to capitalise on a favourable macroeconomic environment, and I think we can see that in the figures. We already saw this in 3Q. In 4Q, there was a seasonal drop in the margin, because 3Q is simply always the best in our industry in terms of sales and margin. But still, an improvement of over 2 percentage points YoY. A very, very good result.</w:t>
      </w:r>
    </w:p>
    <w:p w14:paraId="61F8B6BB"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And then the slide... that third lever is costs. Because after revenue and margin, costs are the third lever that most determines the result in our industry. And on that point, I think the whole Management Board – Sławek isn’t with us yet, unfortunately someone has to keep working on the day-to-day, his official duties have held him up... But we, as the entire Management Board, are really proud of this, because costs are something we control. The ball is very much in our court here. And just as in 2024, we built up the scale to open what Marek mentioned... It’s not easy to open 1,000 stores. We had to build up those capabilities behind the scenes, whether in logistics or in our project teams. And that was also reflected in the costs, let’s not hide it. However, in 2025 we already had that scale, so we focused on efficiency.</w:t>
      </w:r>
    </w:p>
    <w:p w14:paraId="1D871F31"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Well, I think the figures speak for themselves. So, looking at the broad areas: our largest cost category is stores. With sales growing by 19% in these reported currencies, total store costs rose by 17%. The second-largest category, logistics, grew by only 14%, again slower than revenue. Here, of course, the investments in logistics and the efficiency that Marcin mentioned were the most significant factors. And then the back office – an 11% increase. So, as you can see, exactly half the rate at which revenue grew. And this is the direction we want to continue in. So, there is... perhaps apart from logistics, where you can actually see the effect of technology, well, the back office or marketing – that’s simply hard work.</w:t>
      </w:r>
    </w:p>
    <w:p w14:paraId="63C46CEC"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Take the costs of the stores, for example. There isn’t, you know, any single major initiative there that’s cutting our costs. It’s simply the hard work of the entire organisation, of all our teams who monitor, measure and improve processes in the stores, even using a stopwatch. I don’t know, online parcel collection – we move the little stockroom closer to the till, or move it from the till towards the fitting rooms to optimise these processes, and that’s really what it boils down to. So when we combine all three of these </w:t>
      </w:r>
      <w:r w:rsidRPr="00022C75">
        <w:rPr>
          <w:rFonts w:ascii="Arial" w:hAnsi="Arial" w:cs="Arial"/>
          <w:sz w:val="20"/>
          <w:szCs w:val="20"/>
          <w:lang w:val="en-US"/>
        </w:rPr>
        <w:lastRenderedPageBreak/>
        <w:t>levers – sales, margin and costs – at the end of the day, at the end of 4Q in this case, we see some very impressive growth.</w:t>
      </w:r>
    </w:p>
    <w:p w14:paraId="01937693"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So perhaps I’ll focus on those little clouds below the charts, as the trends speak for themselves. However, a 3 percentage point increase at the EBITDA level, nearly 3 points at the EBIT level, and here again 3 points at the net profit level. Well, this improvement in profitability is exactly what we’re aiming for. Will we be able to deliver this YoY? We’d like to. I’m looking at Marek here... But I think we’re also being realistic. There will be challenges, but our ambition is to deliver more of what we’re showing here, perhaps for the whole year. Marek has already covered this, so I won’t repeat myself. Let’s focus instead on those profitability figures at the bottom. We’ve made a really big leap. We’re aware that this might be hard to replicate, but that’s our target, and that’s what we’re striving for. And ultimately, from a strategic and long-term perspective, we simply want to systematically improve profitability. Whether that’s 3 percentage points or 1.3 percentage points, the target is clear: we want to improve.</w:t>
      </w:r>
    </w:p>
    <w:p w14:paraId="11389AE8"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That covers the financial results. However, as I promised, whilst this may not be the most exciting part, we also have a few operational KPIs of which we are truly proud. This slide may not be as, I don’t know, striking, and it doesn’t make as much of an impression as record gains or record investments, but we are genuinely pleased with this slide too. Because in 1Q, we openly said at our conferences that we’d built up too much stock. Perhaps not too much, it was simply our plan; in our model, we have to order the collection in advance. And as you can see, at the end of 4Q, or at the end of the first quarter, it was ca. 4.7–4.8 billion. And in fact, we’re ending the year with a similar figure in terms of total inventory value. So our network has grown by 25%, yet we essentially have the same amount of inventory. This shows that we were slightly overstocked. This problem persisted into 1H – 5.2 billion at the end of 2Q.</w:t>
      </w:r>
    </w:p>
    <w:p w14:paraId="439B5DEB" w14:textId="48E1C71E"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However, as we also communicated, we gave ourselves two to three quarters to manage this. And Marek mentioned our flexibility, for instance, and our efficiency following the fire in Romania. Our teams really managed to turn this around quickly. And here too, systematic work on managing this excess stock has yielded results. And we’re ending the year with a figure of 1,500 </w:t>
      </w:r>
      <w:r w:rsidR="00AC16D9">
        <w:rPr>
          <w:rFonts w:ascii="Arial" w:hAnsi="Arial" w:cs="Arial"/>
          <w:sz w:val="20"/>
          <w:szCs w:val="20"/>
          <w:lang w:val="en-US"/>
        </w:rPr>
        <w:t>PLN</w:t>
      </w:r>
      <w:r w:rsidRPr="00022C75">
        <w:rPr>
          <w:rFonts w:ascii="Arial" w:hAnsi="Arial" w:cs="Arial"/>
          <w:sz w:val="20"/>
          <w:szCs w:val="20"/>
          <w:lang w:val="en-US"/>
        </w:rPr>
        <w:t xml:space="preserve"> per square metre in terms of inventory. A drop of over 20</w:t>
      </w:r>
      <w:r w:rsidR="00022C75">
        <w:rPr>
          <w:rFonts w:ascii="Arial" w:hAnsi="Arial" w:cs="Arial"/>
          <w:sz w:val="20"/>
          <w:szCs w:val="20"/>
          <w:lang w:val="en-US"/>
        </w:rPr>
        <w:t>%</w:t>
      </w:r>
      <w:r w:rsidRPr="00022C75">
        <w:rPr>
          <w:rFonts w:ascii="Arial" w:hAnsi="Arial" w:cs="Arial"/>
          <w:sz w:val="20"/>
          <w:szCs w:val="20"/>
          <w:lang w:val="en-US"/>
        </w:rPr>
        <w:t>. Is 1,500 – anticipating perhaps some questions in the Q&amp;A – some sort of optimum, or is it a long-term average? I think it’s more like 1,600–1,700 plus. That’s something we’ll feel more comfortable with, because we can also see that in some departments we were simply understaffed. So, in terms of costs, this is probably the second slide we’re really proud of.</w:t>
      </w:r>
    </w:p>
    <w:p w14:paraId="3A6EE916"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And then there’s the release of equity, meaning a drop from 5.2 billion to 4.6 billion. This, of course, implies negative working capital. Negative in this case means positive, meaning we’re continuing to finance ourselves through liabilities. We’ve secured, as Marek mentioned, our record financing. We have this reverse factoring secured for a good 2–3 years ahead. So we can calmly focus on buying collections – good collections, high-quality collections. We’re not worried about our liquidity situation either, and nothing is changing there.</w:t>
      </w:r>
    </w:p>
    <w:p w14:paraId="4BF0B194"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And because nothing is changing in terms of our financial stability, we are able to make record-breaking investments – 3.2 billion last year. A lot has been said again, and we’ll probably discuss this further in the Q&amp;A. 1.3 billion of that went towards logistics, and now, perhaps looking a little ahead, I’d like to point out that this was a record year for capex. And just as with gains at every level, I think that every subsequent year will be a record-breaking one – that is what we hope for – but in terms of Capex, for the time being, this was a record year and is unlikely to be repeated in the near future. So, 2.6 billion for this year. So we’ll be setting that free cash flow aside, whilst keeping investments lower. We’ve built up that capacity in logistics; now we’ll focus on automation and completing investments in our new locations. So in the coming years, this Capex will certainly be lower.</w:t>
      </w:r>
    </w:p>
    <w:p w14:paraId="6BD96AA2"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And what pleases me, in turn – I don’t know if the whole Management Board feels the same, but I think so; Marek also mentioned this – but me in particular, as the CFO, is that this whole growth... In other words, we’re growing fast, we’re growing profitably, and we’re growing safely. That’s exactly what I’m proud of. A net debt-to-EBITDA ratio of 1.1. This shows that we could increase our indebtedness even further. However, we have no such plans, because whether it’s the war in Russia... or perhaps more so in Ukraine... or COVID, these events have shown that our conservative approach to management gives us security. Through all these crises – you gentlemen probably know this better – we’ve somehow come out unscathed. These weren’t easy times, but ultimately, compared to the industry </w:t>
      </w:r>
      <w:r w:rsidRPr="00022C75">
        <w:rPr>
          <w:rFonts w:ascii="Arial" w:hAnsi="Arial" w:cs="Arial"/>
          <w:sz w:val="20"/>
          <w:szCs w:val="20"/>
          <w:lang w:val="en-US"/>
        </w:rPr>
        <w:lastRenderedPageBreak/>
        <w:t>average, I think we’ve done quite well. And we want to continue that. We also have inventory; we can invest it; we’re in a comfortable position, but we’ll do so sensibly.</w:t>
      </w:r>
    </w:p>
    <w:p w14:paraId="0EDCA9F6"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That’s a summary of 2025. So we grew well in terms of sales, and we grew profitably. And we’re entering our 26th year with a solid foundation; we’ve had a good start, a good beginning to the year. But what does this current year look like in detail? After all, it’s already the end of March, so we’ve almost got two months of the year behind us. A traditional trading update, so to speak. Sales and growth, because those are probably the two most important things. February started, in terms of sales – and I’ll emphasise this – on a challenging note. I think the figures speak for themselves. Overall, we grew by just 10%. Online sales were even lower YoY. And the trends were negative.</w:t>
      </w:r>
    </w:p>
    <w:p w14:paraId="4271056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And now, if we just look at the first part of the table, it’s not exactly an impressive result. However, you’ll have to take my word for it that, in terms of margins, February was really... I don’t want to use the word ‘extraordinary’, because that’s a bit of a cliché... it was truly exceptionally profitable. It was a very good month. It was very cold, with low temperatures. In fact, we’d already sold out our stock from AW in 4Q, and we continued that in February. We didn’t have to introduce such price cuts, and that will be reflected in the margin. So, in terms of the gross profit margin generated in monetary terms, this kind of mitigated the impact of lower sales.</w:t>
      </w:r>
    </w:p>
    <w:p w14:paraId="04EA163F"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However, as soon as the end of February rolled around and warmer temperatures arrived, those sales figures returned to, shall we say, normal levels. They’re still recovering; we’ve still got the festive season ahead of us, and we’re launching further items from our collections. So that plus 18 is already a pretty good level. However, you can probably still see it online. Last year – I may not have mentioned this when discussing costs – our costs in 2025, in terms of monetary value, were at the same level as in 2024. Also, our share of performance marketing in 2024 was 9%, and in 2025 it was 8%. This improved our profitability. However, it also shows that we have plenty of room for manoeuvre. And if we want to give the acquisition of new customers a bit of a boost, we’ll probably do so. We also have Mikołaj with us today; he’s not usually at the quarterly presentations, but he’s responsible for e-commerce. So we know what we’re doing; we simply have this convenient tool. Just as with financing those large capexes, here too we still have room on the cost side; we can unfreeze it at any time. But we can already see that things are heading in the right direction.</w:t>
      </w:r>
    </w:p>
    <w:p w14:paraId="236414B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And then there’s the second part: growth. Essentially comparable figures YoY. 120 new stores in 1Q. Around 110–115 Sinsay stores. And the rest are new brands. 350 in 1H. Again, a slightly lower figure than last year, whilst Sinsay will be comparable. As for the other brands, we’re currently estimating a lower number of openings there.</w:t>
      </w:r>
    </w:p>
    <w:p w14:paraId="517BF2F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And looking at the overall picture, that is, the 26th year. We already presented this guidance in December last year when discussing 3Q. It remains essentially unchanged. We’re pleased about that. We’ve set our plans out well, we’ve set our guidance out well. Apart from one thing, namely the gross profit margin. I’ve also had discussions with some of you regarding our guidance. Given the strong US$ we’ve contracted for the first half of the year, our margin guidance – that is, the middle column of 54 to 54.5 – is not overly conservative. In fact, we waited for the start of the season and checked how the collection was selling. This margin also takes into account the market turmoil, so to speak, that is currently unfolding around the war in Iran. You can also see that the US$ has risen to around 3.70. This guidance takes that into account.</w:t>
      </w:r>
    </w:p>
    <w:p w14:paraId="1B25E8CC"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So for us, too, this is probably positive news, that we’re unlikely to see this margin dilution for the whole year, despite these challenging circumstances. And naturally, this increase in the gross profit margin cascades downwards, meaning the EBITDA margin and net profit margin are up by one percentage point... upwards. So I suppose that’s positive news for us. I’m saying, we’re doing our bit, we’re working on the details, but based on the data we already have in terms of contracts and hedging, the first half of the year really looks good in terms of margins.</w:t>
      </w:r>
    </w:p>
    <w:p w14:paraId="18608A84"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And to sum up, very briefly. The 25th year was marked by dynamic profit growth, but also double-digit sales growth. We certainly helped this with our cost discipline. This is in our hands and it’s our long-term trend. We’re working here with back-office teams on efficiency; everyone has their own KPIs. As Marcin showed, we use AI not only in the product, but we’re also trying to apply it in the back office, whether it’s the legal department or finance. I also agree with Marcin that we’re approaching this pragmatically. It’s not as if there’s a single magic formula that will unlock some potential for us and now </w:t>
      </w:r>
      <w:r w:rsidRPr="00022C75">
        <w:rPr>
          <w:rFonts w:ascii="Arial" w:hAnsi="Arial" w:cs="Arial"/>
          <w:sz w:val="20"/>
          <w:szCs w:val="20"/>
          <w:lang w:val="en-US"/>
        </w:rPr>
        <w:lastRenderedPageBreak/>
        <w:t>we’ll show, I don’t know, a 38% cost-to-revenue ratio. Unless we achieve that level of sales. However, we want to systematically improve this as we move forward. Because at the end of the day, this slower growth in costs compared to sales, coupled with good collections – which are the lifeblood of our business – will translate into value creation for shareholders. And we hope for more years like 2025. But looking at the bigger picture, I’ll hand over to Marek now, as he’ll probably best illustrate how things stood. So, please go ahead. I’ll stay here.</w:t>
      </w:r>
    </w:p>
    <w:p w14:paraId="4AAEAA77"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Yes. I’d like to show you a longer-term perspective, but before I get to that, I’ll actually go back for a moment to the results Marcin showed for 1Q. Because I think this happened to us for the first time in history... Because we had a winter, for the first time in over a decade – if you look back – where temperatures of minus 10 or minus 15 weren’t just a one- or two-day blip, but lasted for two or three weeks. And that was really quite severe. And due to that, it certainly made it a bit harder for customers to visit our stores. Because the desire to visit them was much lower, and more people switched to online shopping.</w:t>
      </w:r>
    </w:p>
    <w:p w14:paraId="29CE8022" w14:textId="4A09BA45"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But on the other hand, it was also the first time we’ve experienced something like this, where customers were, unfortunately, forced to buy. Because when a mother comes into the store with her child and wants to buy gloves, or perhaps needs to buy gloves, she doesn’t look to see if they’re discounted by 10, 20 or 50</w:t>
      </w:r>
      <w:r w:rsidR="00022C75">
        <w:rPr>
          <w:rFonts w:ascii="Arial" w:hAnsi="Arial" w:cs="Arial"/>
          <w:sz w:val="20"/>
          <w:szCs w:val="20"/>
          <w:lang w:val="en-US"/>
        </w:rPr>
        <w:t>%</w:t>
      </w:r>
      <w:r w:rsidRPr="00022C75">
        <w:rPr>
          <w:rFonts w:ascii="Arial" w:hAnsi="Arial" w:cs="Arial"/>
          <w:sz w:val="20"/>
          <w:szCs w:val="20"/>
          <w:lang w:val="en-US"/>
        </w:rPr>
        <w:t>. And including January and February, most of our goods were heavily discounted. Because as spring approaches, nobody feels like shopping. This time we had our margins, as Marcin says, in February we had our internal financial results... we look at them to see what our gains are... they were much higher than last year. And this was mainly due not to the fact that we had negative LFLs, but rather that, for example, the margin was 8 percentage points higher. No, of course I won’t, it doesn’t carry over into March and so on. I just want to point out that the lower LFLs were offset by a much higher difference in the margin. And this difference stemmed from the fact that in January and February we discounted much less and sold much more goods with much smaller price reductions. Customers simply had a much greater, well, necessity, I suppose... because does anyone really want to buy, say, a winter jacket in January or February – let’s say a fairly modest one – or gloves... Well, but the weather simply dictates that you do so.</w:t>
      </w:r>
    </w:p>
    <w:p w14:paraId="72165737"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I wanted to share with you a reflection or a chart concerning our shares over the last 10 years. We don’t want to go back to our stock market beginnings; we don’t want to show that. However, 10 years is surely a timeframe where one can say that this company exists and how it operates. And I think I’m particularly proud of this, perhaps not even of the chart itself, because I too, or we as a family, also invest and put in our money, which we receive from dividends, and we try to achieve the highest possible returns... But I’ll tell you, when we look at the returns that appear on these investments, and if you look at the fact that the Total Shareholder Return on a CAGR over the last 10 years was 15%, it seems that’s not a bad figure, is it? I think that you, as investors... Because, on the other hand, you’re all here to hear a bit about how the company is developing, what the company is doing, what it’s investing in, where it’s heading, and what its operational activities are. From quarter to quarter, you have all sorts of doubts: whether they’re actually delivering or not, what the LFLs are like, what the future holds, and so on and so forth. But 10 years is quite a lot of quarters, because that’s 40.</w:t>
      </w:r>
    </w:p>
    <w:p w14:paraId="5E1CC207" w14:textId="63F5EF81"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[Marek Piechocki]: Well, if you average it out, I can say that as an investor, I would like the investments my children are making there, or the money we receive from dividends that they are investing, to yield a return of around 15%. I won’t mention 5 years or 3 years, because figures like 24 or 28 are actually staggering. But still, if you look at the longer term, I think it’s not bad. And those who believed in us – I’m not even talking about them, because we obviously have investors among us who have been with us from the start, when we went public, and who bought shares at 48 </w:t>
      </w:r>
      <w:r w:rsidR="00AC16D9">
        <w:rPr>
          <w:rFonts w:ascii="Arial" w:hAnsi="Arial" w:cs="Arial"/>
          <w:sz w:val="20"/>
          <w:szCs w:val="20"/>
          <w:lang w:val="en-US"/>
        </w:rPr>
        <w:t>PLN</w:t>
      </w:r>
      <w:r w:rsidRPr="00022C75">
        <w:rPr>
          <w:rFonts w:ascii="Arial" w:hAnsi="Arial" w:cs="Arial"/>
          <w:sz w:val="20"/>
          <w:szCs w:val="20"/>
          <w:lang w:val="en-US"/>
        </w:rPr>
        <w:t>. But I think that this 10-year outlook isn’t bad either, and that it was worth being with LPP SA. I think that those who believed in us even in difficult times, at times when I don’t know whether the war in Ukraine had broken out, or at times when we were accused of things we hadn’t done – you know what I’m talking about, the famous Hindenburg – well, I think those who are with us don’t regret it. I believe that we, too, have a bright future ahead of us and more years of rapid growth, and we will continue to satisfy you with this growth. After all, we are here to grow our equity. Thank you very much.</w:t>
      </w:r>
    </w:p>
    <w:p w14:paraId="104C79DC"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[Monika Wszeborowska]: Ladies and gentlemen, the time has now come to hear your views. Let us therefore move on to the Q&amp;A session. I would like to warmly invite Marcin Piechocki and Mikołaj Wezdecki to join us here on stage. In the meantime, I will explain how this session will proceed. First, we will hear </w:t>
      </w:r>
      <w:r w:rsidRPr="00022C75">
        <w:rPr>
          <w:rFonts w:ascii="Arial" w:hAnsi="Arial" w:cs="Arial"/>
          <w:sz w:val="20"/>
          <w:szCs w:val="20"/>
          <w:lang w:val="en-US"/>
        </w:rPr>
        <w:lastRenderedPageBreak/>
        <w:t>questions from you here in the room. And here is a kind request: if you wish to ask a question, please raise your hand. Please wait to ask your question until someone from our team comes over to you with a microphone. This is very important to us, as I would remind you that there are also people watching the online broadcast, and only via the microphone will they be able to hear the content of your question. We would also, of course, appreciate it if you could introduce yourselves first and say which organisation you represent. In the second part, Magda Kopaczewska will read out the questions that have been sent in and are likely still coming in via the chat box. We will try to ensure that both groups, all of you, have exactly the same opportunity and the same space to ask us questions. And now let’s listen carefully to the first question.</w:t>
      </w:r>
    </w:p>
    <w:p w14:paraId="60EBB54D" w14:textId="0996AD6B" w:rsidR="00191EC8" w:rsidRPr="00022C75" w:rsidRDefault="00191EC8" w:rsidP="00191EC8">
      <w:pPr>
        <w:rPr>
          <w:rFonts w:ascii="Arial" w:hAnsi="Arial" w:cs="Arial"/>
          <w:sz w:val="20"/>
          <w:szCs w:val="20"/>
          <w:lang w:val="en-US"/>
        </w:rPr>
      </w:pPr>
      <w:r w:rsidRPr="00AC16D9">
        <w:rPr>
          <w:rFonts w:ascii="Arial" w:hAnsi="Arial" w:cs="Arial"/>
          <w:sz w:val="20"/>
          <w:szCs w:val="20"/>
        </w:rPr>
        <w:t xml:space="preserve">[Sylwia Jaśkiewicz – BOŚ </w:t>
      </w:r>
      <w:r w:rsidR="00AC16D9" w:rsidRPr="00AC16D9">
        <w:rPr>
          <w:rFonts w:ascii="Arial" w:hAnsi="Arial" w:cs="Arial"/>
          <w:sz w:val="20"/>
          <w:szCs w:val="20"/>
        </w:rPr>
        <w:t>Dom Maklerski</w:t>
      </w:r>
      <w:r w:rsidRPr="00AC16D9">
        <w:rPr>
          <w:rFonts w:ascii="Arial" w:hAnsi="Arial" w:cs="Arial"/>
          <w:sz w:val="20"/>
          <w:szCs w:val="20"/>
        </w:rPr>
        <w:t xml:space="preserve">]: Good morning, Sylwia Jaśkiewicz, BOŚ </w:t>
      </w:r>
      <w:r w:rsidR="00AC16D9" w:rsidRPr="00AC16D9">
        <w:rPr>
          <w:rFonts w:ascii="Arial" w:hAnsi="Arial" w:cs="Arial"/>
          <w:sz w:val="20"/>
          <w:szCs w:val="20"/>
        </w:rPr>
        <w:t>Do</w:t>
      </w:r>
      <w:r w:rsidR="00AC16D9">
        <w:rPr>
          <w:rFonts w:ascii="Arial" w:hAnsi="Arial" w:cs="Arial"/>
          <w:sz w:val="20"/>
          <w:szCs w:val="20"/>
        </w:rPr>
        <w:t>m Maklerski</w:t>
      </w:r>
      <w:r w:rsidRPr="00AC16D9">
        <w:rPr>
          <w:rFonts w:ascii="Arial" w:hAnsi="Arial" w:cs="Arial"/>
          <w:sz w:val="20"/>
          <w:szCs w:val="20"/>
        </w:rPr>
        <w:t xml:space="preserve">. </w:t>
      </w:r>
      <w:r w:rsidRPr="00022C75">
        <w:rPr>
          <w:rFonts w:ascii="Arial" w:hAnsi="Arial" w:cs="Arial"/>
          <w:sz w:val="20"/>
          <w:szCs w:val="20"/>
          <w:lang w:val="en-US"/>
        </w:rPr>
        <w:t>I’d like to ask about the current situation in the markets where you source your goods, namely China, Bangladesh and Pakistan. What can we expect? In the markets where you sell, also in the context of these two wars – I’m thinking particularly of the southern markets – what is the demand like? And what is the biggest challenge, perhaps also looking at the competition? Thank you very much.</w:t>
      </w:r>
    </w:p>
    <w:p w14:paraId="4D9736A5"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Perhaps... yes, I can... right, I’ve got the microphone now. As for the current purchasing situation, we’re in talks with our suppliers. However, the Chinese side has, for now, announced price rises of around 1–2%. This is the start of the discussion, but that is the scale. Due to what is happening with oil, slightly larger price rises – I don’t know, single-digit on average – are being announced for polyester products. However, again, this is also just the beginning. So let’s give it a moment. I’m telling you what the situation is, what the feedback from the market is. That’s from the purchasing side. As for delivery times – which are also part of the purchasing process – they’re essentially unaffected. Perhaps slightly in India and Pakistan, but we’re talking about 2–4 days. This in no way disrupts the availability of our collections. We don’t use air transport; it accounts for 0.8% of our purchasing mix. Air freight has actually doubled in the last week, but for us this isn’t a major impact. So for now, everything derived from oil – that is, these transport costs – is probably the challenge we’ll face most. As for sourcing itself, we don’t have any drastic news on that front at the moment. The second part – could you remind me of the questions, Sylwia?</w:t>
      </w:r>
    </w:p>
    <w:p w14:paraId="3D183275" w14:textId="0C6C243C"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[Sylwia Jaśkiewicz – BOŚ</w:t>
      </w:r>
      <w:r w:rsidR="00AC16D9">
        <w:rPr>
          <w:rFonts w:ascii="Arial" w:hAnsi="Arial" w:cs="Arial"/>
          <w:sz w:val="20"/>
          <w:szCs w:val="20"/>
          <w:lang w:val="en-US"/>
        </w:rPr>
        <w:t xml:space="preserve"> Dom Maklerski</w:t>
      </w:r>
      <w:r w:rsidRPr="00022C75">
        <w:rPr>
          <w:rFonts w:ascii="Arial" w:hAnsi="Arial" w:cs="Arial"/>
          <w:sz w:val="20"/>
          <w:szCs w:val="20"/>
          <w:lang w:val="en-US"/>
        </w:rPr>
        <w:t>]: The other countries, the southern markets.</w:t>
      </w:r>
    </w:p>
    <w:p w14:paraId="6454762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Yes, the other southern markets. No, actually, as we’ve seen, following that weak February, everything has basically rebounded, including Ukraine. Perhaps Romania has lagged behind a bit, looking at the March figures compared to February. But apart from that, basically across the board, so to speak, all markets are picking up nicely. And the final point, regarding the competition, I’m not sure if Marek and Marcin... might back me up on this. However, whether we look at Chinese platforms or sales in brick-and-mortar stores, we don’t really see any fundamental changes. I think everyone in the market is also approaching Central Europe a bit cautiously, whether it’s Slovakia, the Czech Republic or Hungary. We’re a bit like that there, and I think we’ve already discussed this within the group, that we’re looking at locations more selectively. There’s macroeconomic weakness there. We didn’t want to, as it were, shut down our investments or put the brakes on just yet, but this has been going on for 3Q or 4Q in a row. In Slovakia, I don’t think we opened any stores in 3Q out of, I think, four or three that met the criteria... they’re still profitable, but below our targets. So here we’ll probably slow down a bit, and we don’t see any fundamental competition.</w:t>
      </w:r>
    </w:p>
    <w:p w14:paraId="23A70F63" w14:textId="5DBA15D8"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[Monika Wszeborowska]: Let’s hear the next question.</w:t>
      </w:r>
    </w:p>
    <w:p w14:paraId="174603E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[Participant]: Good morning. First of all, congratulations on the results. Globally, few companies can boast such performance at the moment, so great respect. As for questions, certainly the issue of automation. Could you tell us, given that you’ve already incurred significant costs – yes, you’ve had a record year in terms of outflows – to what extent are these measures already visible in terms of cost efficiency? And where do you stand in terms of the global level of this automation? How advanced are you in this area? That’s the first question, but perhaps I’ll ask these questions one by one.</w:t>
      </w:r>
    </w:p>
    <w:p w14:paraId="74114654"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[Marek Piechocki]: Sir, this is... I actually returned from Romania yesterday, from the Distribution Center that we rebuilt after it burned down, and... and there we installed more robots to assist us. In fact, that’s where we see the greatest savings in terms of... the percentage reduction in costs to... sales. Because we simply take the percentage of costs we have relative to sales. And that’s where we see the greatest benefits, which materialised last year, you could say, in 3Q and 4Q of last year, because that automated, </w:t>
      </w:r>
      <w:r w:rsidRPr="00022C75">
        <w:rPr>
          <w:rFonts w:ascii="Arial" w:hAnsi="Arial" w:cs="Arial"/>
          <w:sz w:val="20"/>
          <w:szCs w:val="20"/>
          <w:lang w:val="en-US"/>
        </w:rPr>
        <w:lastRenderedPageBreak/>
        <w:t>robotised centre in Bydgoszcz came online in the middle of the year and started delivering tangible results towards the end of 3Q and the start of 4Q. As for the one in Romania, which I’ve been looking at, it started up in October, so there’s what’s known as a *ramp-up period*, which is the stage where they reach full capacity.</w:t>
      </w:r>
    </w:p>
    <w:p w14:paraId="55C3FD4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And we can see that, in fact, thanks to... thanks to this, we are able to achieve up to 50% more shipments than we had previously. They elegantly refer to this as *throughput* – the number of items processed per employee-hour – and they’re achieving 75 instead of 50. That’s a significant increase, and due to this, there are substantial... significant reductions in financial costs. We are maintaining staffing levels whilst increasing the speed and volume of items dispatched. And... and in fact you will see, because we will be holding an Investor Day, to which we will likely invite many of you, and probably everyone if possible, where you will see in Bydgoszcz what it really looks like – highly automated, robotised. AI is also used there to a large... to a large extent. And what we’re seeing – this progress, or the savings we’re achieving as a result – are actually some of the biggest logistical savings, or some of the biggest savings that we as a company are able to generate.</w:t>
      </w:r>
    </w:p>
    <w:p w14:paraId="5AD94551"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Well, because in reality, we have to maintain a certain standard in the stores. We try to do this in a way thanks to the fact that we have so-called *self-checkouts*, i.e. self-service checkouts, which – I don’t know – at Sinsay, for example, 75% of card transactions are already operated this way; customers serve themselves, which is actually phenomenal for us. But this logistics still offers us a great, great, great deal of potential, because if you look at e-commerce, the costs are around 20% of sales. And there’s a huge, huge scope for improvement there, where we could bring it down from 20% to 15%, at least that’s... that’s what we’re hoping for. But this is only possible thanks to further, even more advanced automation, and that’s what we’re investing in. In June... sorry, by the end of this year, we’ll be opening another warehouse, which will be even more automated than the ones we have so far. It may be shocking, but the pace of automation in... in the e-commerce sector is advancing so rapidly that what we, for example, marvelled at and launched in Bydgoszcz and said, ‘No, this is phenomenal’, I think that when you see it, you’ll look at it and it really looks like... like something extraordinary. Well, the next Distribution Center we’ll be launching within the year will be even more phenomenal, because instead of, I don’t know, a bunch of little robots driving around… on the floor, which we reckon should just be careful not to kill each other, so there isn’t some sort of *traffic jam*, well, now the lads have come up with something else and the robots will climb up the shelves by themselves and put the goods away.</w:t>
      </w:r>
    </w:p>
    <w:p w14:paraId="5C45262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So we’ll keep investing in that. And you’re asking when we’ll see these... benefits? I’m saying we’re actually already seeing them, because what happened in 4Q—well, it’s not just savings based on, I don’t know, marketing cuts or something; logistics plays a very significant part in that one aspect of efficiency you saw in Marcin’s slide. And we believe that in the coming quarters this will bring us even greater benefits, because, as I said, we actually launched our automated centres at the end of 3Q and beginning of 4Q. And they are only just now, this year, beginning to reach their full operational capacity.</w:t>
      </w:r>
    </w:p>
    <w:p w14:paraId="63D60F1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Perhaps I’ll just add something, because we’re trying to keep our promises here. We were actually on a call with Trigon last week, discussing how this situation is affecting... LPP, given what’s happening post-war, and I promised there that, specifically in the context of logistics – perhaps more so in terms of the figures – because Marek has already covered the business and operational side very thoroughly. So for this year, around... Exactly, we’re implementing what Marek said; there’s a bit of a ramp-up period, so the full effects are averaging out and shifting forward. However, somewhere around 0.3 with these sales, that’s the impact on OPEX as we estimate it. Perhaps a little more. And the other part, somewhere in there, is probably our cost efficiencies – specifically marketing, back office, stores – so somewhere in that 0... between 0.3 and 0.5, we want... we want to cut that down somehow. And another thing, to give you a sense of scale, as Marek said, in e-commerce the logistics cost is around 20%. Zalando publishes this data, as if it were some sort of benchmark. They’re at 23%. And in 2024 and 2025, ours will be lower. So just adding a bit of a numerical dimension to these... to these operations.</w:t>
      </w:r>
    </w:p>
    <w:p w14:paraId="260EE763"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[Participant]: Thank you. My second question. How might we quantify the impact of the war in... in the Persian Gulf on your gross profit margin assumptions, because it does indeed look promising and... and now reflects what the outlook... what the consensus is forecasting, but could you share how much of this conflict’s impact you’ve already factored into the gross profit margin? And a second question regarding the guidance: what like-for-like (LFL) growth have you assumed for Sinsay? And from what I understand, </w:t>
      </w:r>
      <w:r w:rsidRPr="00022C75">
        <w:rPr>
          <w:rFonts w:ascii="Arial" w:hAnsi="Arial" w:cs="Arial"/>
          <w:sz w:val="20"/>
          <w:szCs w:val="20"/>
          <w:lang w:val="en-US"/>
        </w:rPr>
        <w:lastRenderedPageBreak/>
        <w:t>this LFL figure should also factor in price changes, as there should be price increases in the autumn, looking at the cost side – am I mistaken?</w:t>
      </w:r>
    </w:p>
    <w:p w14:paraId="24CF939D" w14:textId="1F8236AA"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Let’s take it step by step. Yes, the gross profit margin guidance already factors this in. There are quite a few inflows at play; perhaps I won’t go into the details here, as the 1Q and 1H generally see a much better margin. And if we add February to that, as Marek mentioned, well, that actually adds up to quite a... a considerable inventory. We assumed that the US$ FX rate would be somewhere... because that is essentially still the biggest... the biggest factor. For the second half of the year, it will be 3.70–3.80, and that is factored in. We’re not assuming the US$ will be at 4.50 or 5 </w:t>
      </w:r>
      <w:r w:rsidR="00AC16D9">
        <w:rPr>
          <w:rFonts w:ascii="Arial" w:hAnsi="Arial" w:cs="Arial"/>
          <w:sz w:val="20"/>
          <w:szCs w:val="20"/>
          <w:lang w:val="en-US"/>
        </w:rPr>
        <w:t>PLN</w:t>
      </w:r>
      <w:r w:rsidRPr="00022C75">
        <w:rPr>
          <w:rFonts w:ascii="Arial" w:hAnsi="Arial" w:cs="Arial"/>
          <w:sz w:val="20"/>
          <w:szCs w:val="20"/>
          <w:lang w:val="en-US"/>
        </w:rPr>
        <w:t>, because then this guidance would indeed look rather poor in six months’ time. However, I don’t think I’ve seen any such forecasts in this... in this... in this room, at least. We try to approach things pragmatically, as Marcin says, and that’s the level we’re at; that’s the most important thing.</w:t>
      </w:r>
    </w:p>
    <w:p w14:paraId="4A5EAEEC"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However, the important thing is that our logistics team has done a great job and we’ve actually started this year with lower freight costs. So even now, all these price hikes aren’t really hitting us that hard... hit us too hard. However, the situation is dynamic. Just yesterday evening, for instance, we received information from logistics that the pressure is building up somewhere. And you know, whether it will be 25, as we mentioned during the call with Trigon, or... or a bit more, even if it’s twice as much, that’s sort of factored into this... this... this gross profit margin; we still see the margin growing YoY, or perhaps it’s even at a similar level. So we’re not worried here. And now just the rest of the question...</w:t>
      </w:r>
    </w:p>
    <w:p w14:paraId="2D69791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[Participant]: It concerned Sinsay – what the parameters are here, and by the way, if we have the chance, what have you changed in Sinsay compared to last year, when you said that collection had its weaknesses? So, just a quick update – what’s changing there?</w:t>
      </w:r>
    </w:p>
    <w:p w14:paraId="42581E28"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Well, I’ll just finish this part about LFLs. In the model, we’ve assumed a zero-plus figure, quite conservatively. So... here too, we’re assuming it will improve. Well, we saw a minus one for... for the whole of 2025, so somewhere there, like-for-like and sales per square metre, we’re assuming it’ll go... it’ll go in that direction. Will it... will it be like that? Well, February is indeed challenging, March is better. Let’s just wait for the holidays and warmer temperatures.</w:t>
      </w:r>
    </w:p>
    <w:p w14:paraId="4989CF74"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Well, what can I say. Last year, the base was indeed stronger, the results fell short; now the base is smaller. Achieving the target Marcin mentioned, I think, won’t be that simple, because whether due to cannibalisation or our market penetration, we’ll simply have to fight for it. You don’t always win; that’s just the way it is. The collections from last year simply weren’t entirely successful, but today we believe they’ll be better. Sometimes it’s actually a matter of stock levels; Marcin mentioned the Home department a moment ago. However, today we already have a decent margin surplus. It looks like this season, in terms of sales, we’re not exactly off to a flying start, but we do have a financial cushion known as the margin. And we believe we’ll have room to manoeuvre. As for prices, well, the segment in which operates is very sensitive when it comes to pricing, so we need to proceed very cautiously here. We prefer not to change these prices. We’ll see how that works out for us in the autumn. So we’re fighting.</w:t>
      </w:r>
    </w:p>
    <w:p w14:paraId="46E876B2"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[Marek Piechocki]: The situation is that at Sinsay we have a higher margin surplus than we do at Reserved and other brands. So if we say that at Reserved the margin is, I don’t know, 3 percentage points higher than last year, at Sinsay it’s 5 or 6. And the prices are simply too high. We’ll probably keep lowering prices at Sinsay to boost sales further. And since we have room to do so, we feel a bit more at ease, or comfortable. </w:t>
      </w:r>
    </w:p>
    <w:p w14:paraId="5F1E7789" w14:textId="775E0AB8"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[Mariusz Bartodziej – XYZ]: Good morning, Mariusz Bartodziej from the XYZ editorial team. I’d like to ask two questions. Mr Chairman, as this topic hasn’t been raised yet, to what extent are the assumptions revised in recent months for the 2027 outlook still valid, and what factors are helping to achieve these financial targets, as well as the number of stores opened? And what is the biggest threat to this 2027 outlook? And perhaps a question for Mr Mikołaj Wezdecki regarding e-commerce. Please tell us what explains the fact that, including the challenging environment, you are maintaining not only growth of around a dozen or even twenty</w:t>
      </w:r>
      <w:r w:rsidR="00022C75">
        <w:rPr>
          <w:rFonts w:ascii="Arial" w:hAnsi="Arial" w:cs="Arial"/>
          <w:sz w:val="20"/>
          <w:szCs w:val="20"/>
          <w:lang w:val="en-US"/>
        </w:rPr>
        <w:t>%</w:t>
      </w:r>
      <w:r w:rsidRPr="00022C75">
        <w:rPr>
          <w:rFonts w:ascii="Arial" w:hAnsi="Arial" w:cs="Arial"/>
          <w:sz w:val="20"/>
          <w:szCs w:val="20"/>
          <w:lang w:val="en-US"/>
        </w:rPr>
        <w:t xml:space="preserve"> YoY, but without compromising margins, as can be seen in the results. Well, if we look at either the main omnichannel players in the region or typical e-commerce platforms, we either see margin issues there, or that growth is relatively low because companies are focusing on profitability. Perhaps Mr Marcin Piechocki could also tell us about Sinsay, how the product range is changing. So, are you adding more clothing, or more of the Home range, or does it depend on the markets, regions, or perhaps countries here, how is the range evolving? Thank you.</w:t>
      </w:r>
    </w:p>
    <w:p w14:paraId="2EDC99B0"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lastRenderedPageBreak/>
        <w:t>[Marek Piechocki]: Mikołaj, go ahead.</w:t>
      </w:r>
    </w:p>
    <w:p w14:paraId="6000C363"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Right then, I’ll start. Thank you very much for the question. So, yes, perhaps I’ll start by saying that you need to realise that, in fact, our focus today isn’t on growing as quickly as possible across the whole e-commerce sector – even though that 20%, or 19%, is truly impressive – but, above all, on growing profitably. And as Marcin mentioned earlier, if there’s demand in the market, then we increase our marketing outflows. If we feel that demand is weaker, as was the case in February, for example, then we simply don’t try to force things or spend money recklessly; instead, we actually focus on ensuring that profitability is as good as possible, yes.</w:t>
      </w:r>
    </w:p>
    <w:p w14:paraId="18548DA0"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And now you’re asking... you’re asking Mariusz what the biggest drivers of this growth are. I’ll mention three, yes. Firstly, I think we’re seeing success today in the form of a truly massive investment in logistics. And as Marek said – logistics isn’t just about cost savings for us; I’m talking about automation and robotisation – it’s not just about cost savings, but above all about reducing lead times. You know, it’s as if, in e-commerce, logistics is a bit like the heart in the body, pumping that blood. Logistics is essentially a key element, yes, in e-commerce. That’s why it’s very important for us to reduce lead times to the customer, and thanks to this robotisation, we’ve not only managed to save money, but we’ve also actually reduced that lead time to the customer. And that was the first element that came into play last year.</w:t>
      </w:r>
    </w:p>
    <w:p w14:paraId="7EC9F2BC"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The second element was certainly the expansion of our product range, particularly at Sinsay. Marcin will no doubt elaborate on this shortly, but we decided to set up a dedicated team to develop the home product range at Sinsay. And indeed, some of you may even have noticed, as consumers, that there has been a significant increase in the range of dedicated e-commerce products at Sinsay over the past year, and we will certainly continue in this direction. I mean, we’ll keep focusing on ensuring that this e-commerce range is much broader than in our traditional stores, because it’s like a second lever for growth and increasing sales. E-commerce doesn’t have the physical barriers that traditional stores do; yes, the only barrier is our warehouses, but as you’ve probably heard, efficiency here is also improving significantly, so this is the second lever.</w:t>
      </w:r>
    </w:p>
    <w:p w14:paraId="24721EAB"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And the third key factor was really omnichannel, yes. I think we have an advantage today over pure players like Zalando or even Allegro, because we do have those few ths stores where customers can collect our products – yes, our parcels. And it’s not just about cost efficiency; it’s also about synergy. I mean, a customer, when collecting a parcel, finds out about that traditional store, that such a traditional store exists at all, and then often makes further purchases in that traditional store; and, on the other hand, customers often migrate to the internet as a result of visiting a traditional store, yes. Because they see that our Sinsay has opened in, say, a retail park, they learn about Sinsay and, as a result, start taking an interest in our brand in general. So I think that in this particular area we’re in a very good position, and this omnichannel approach actually means we’re much more efficient in terms of marketing costs than our competitors. However, I’ll say it again – for us today, the target isn’t growth or the pace of that growth, but rather growth that’s effective in terms of profitability, yes. We’re not racing here, as many companies did after COVID to achieve e-commerce growth as quickly as possible; instead, I’m focusing primarily on profitability.</w:t>
      </w:r>
    </w:p>
    <w:p w14:paraId="490F5013"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As for expanding our range, in stores it’s primarily Home, though I wouldn’t underestimate other departments like Kids or Men either, because let’s face it, we’re not exactly that well-known for them either. When we reach sometimes very unexpected locations, it’s a bit of a novelty, including Men and Kids. As for the internet, I’d say mainly Home. As Mikołaj mentioned – we have a special team that handles purchasing exclusively for the Home department online. It significantly expands that range. Of course, it’s not that simple. We draw on various data, whether it’s the previously mentioned Temu or Shein. We look at what from their ranges might be, in some way, appealing to us, to our female customers. And we simply try to adapt it in our own way. What was the other question? Regarding the differences...</w:t>
      </w:r>
    </w:p>
    <w:p w14:paraId="6B7FCD74" w14:textId="1C23501B"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[Mariusz Bartodziej – XYZ]: Perhaps something about the structure – I recall that Home was supposed to account for, I don’t know, 50</w:t>
      </w:r>
      <w:r w:rsidR="00022C75">
        <w:rPr>
          <w:rFonts w:ascii="Arial" w:hAnsi="Arial" w:cs="Arial"/>
          <w:sz w:val="20"/>
          <w:szCs w:val="20"/>
          <w:lang w:val="en-US"/>
        </w:rPr>
        <w:t>%</w:t>
      </w:r>
      <w:r w:rsidRPr="00022C75">
        <w:rPr>
          <w:rFonts w:ascii="Arial" w:hAnsi="Arial" w:cs="Arial"/>
          <w:sz w:val="20"/>
          <w:szCs w:val="20"/>
          <w:lang w:val="en-US"/>
        </w:rPr>
        <w:t>, or even over half of sales; that was the plan for the Home range. Is it heading in that direction, or is there a slight...</w:t>
      </w:r>
    </w:p>
    <w:p w14:paraId="20F9D234"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Piechocki]: I think 50 is a bit much, to put it plainly. With ca. 500, maybe 600–700 square metres, 50% of the Home range would actually be a major product range revolution for us. Let’s stick closer to </w:t>
      </w:r>
      <w:r w:rsidRPr="00022C75">
        <w:rPr>
          <w:rFonts w:ascii="Arial" w:hAnsi="Arial" w:cs="Arial"/>
          <w:sz w:val="20"/>
          <w:szCs w:val="20"/>
          <w:lang w:val="en-US"/>
        </w:rPr>
        <w:lastRenderedPageBreak/>
        <w:t>20% of the goods, which really sells well, and then we’ll be happy. We look at our competitors and see that they’re very effective including: getting dressed every day. We’re still struggling with it, but we’re not giving up, because just as each of us has to get dressed every day, so too does each of us need a great many different things at home on a daily basis.</w:t>
      </w:r>
    </w:p>
    <w:p w14:paraId="2B01E07F"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[Konrad Krasuski – Bloomberg]: Good morning, Konrad Krasuski from Bloomberg. I’d like to ask about the situation in Iran and the current climate. I mean, your main competitor today gave a slightly negative outlook – one of the main players, H&amp;M, gave a slightly negative guidance. You’re shining; the sun is shining on you at the moment. But is it really the case that your guidance and your outlook for this year are weathering the consumer challenges related to higher oil prices, higher fuel costs, and perhaps some inflationary pressure? Do you think Sinsay will benefit from this very shift, this move away from more expensive to cheaper brands? How do you see it? Because you weathered the previous energy crisis in 2022 unscathed, but that was a rebound following COVID. And here it’s a bit different; we don’t have new customers from Ukraine, do we? How do you think this might play out, based on your market sense – if I may ask broadly, what might happen? And could there be significant differences between the individual countries where you operate? Will it be as though all consumers will react to this crisis in the same way? And one last thing from me. You operate on a small scale in the Middle Eastern markets. Are you thinking of pulling out of there or not?</w:t>
      </w:r>
    </w:p>
    <w:p w14:paraId="020E262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rPr>
        <w:t xml:space="preserve">[Marek Piechocki]: No, no... listen, everyone. </w:t>
      </w:r>
      <w:r w:rsidRPr="00022C75">
        <w:rPr>
          <w:rFonts w:ascii="Arial" w:hAnsi="Arial" w:cs="Arial"/>
          <w:sz w:val="20"/>
          <w:szCs w:val="20"/>
          <w:lang w:val="en-US"/>
        </w:rPr>
        <w:t>I think I had a bit of a thought, because these questions regarding... these questions regarding this war in Iran and the subsequent turbulence... It’s just a personal thought of mine that the world has actually changed since COVID, and these upheavals are still with us. Because we had COVID in 2019, we have the war in Ukraine in 2022, and actually, something is happening every now and then. We’ve got Liberation Day coming up in a few months. So basically, every two years there’s something. And really, since we managed as an organisation to cope quite well with the situation when 20% of our store network in Russia disappeared... well, because that’s the reality of the situation. Since we managed to cope with COVID earlier, when all our stores were shut down, I think that this war in Iran, which is raging somewhere off to the side, actually... or even the fact that the Suez Canal has been closed in the meantime and virtually everyone is sailing around Africa, having not returned to using the canal... Consequently, this war in Iran really doesn’t have much of an impact on us.</w:t>
      </w:r>
    </w:p>
    <w:p w14:paraId="73DB7578" w14:textId="20EC69F4"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And if there are significant increases in oil prices, that only accounts for a small part of the transport cost. Ultimately, oil prices will rise for all of us. Not just for us, but for our competitors too. And as you say, our brands like Sinsay will actually benefit from this, if anything, won’t they? But I tend to look at it this way: we strive to be very competitive on price and attractive in terms of the appearance of what we offer our customers. And that is our advantage. And it seems that this is the strength of our organisation: that we are able to adapt to a changing environment. Don’t you think? And we really are able to manage effectively not only at the product level, but at the cost level as well. Or at the level—I’m not sure yet—but a year ago, at least when I had the opportunity to meet with investors, you were worried, or many investors were worried, that we had too much inventory, wondering what would become of it, and whether LPP might end up like, as you say, H&amp;M, which operated with those huge inventories for many years, or another Polish company that’s also having trouble with stock levels. Well, I suppose that’s precisely LPP’s strength – that in difficult situations, we’re able to come out on top, aren’t we?</w:t>
      </w:r>
    </w:p>
    <w:p w14:paraId="453676BB"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If you look at it historically, there have been all sorts of ups and downs, turbulence – whether we were hit from the left or the right – and yet we always managed to bounce back. And here, what’s happening so far away in Iran – I honestly think it’s almost as if it doesn’t concern us at all. It’s a bit harsh, but I don’t want to make excuses or look for justifications like, ‘Well, I don’t know, there’s a war in Iran so our results are worse now.’ No, we can’t have worse results.</w:t>
      </w:r>
    </w:p>
    <w:p w14:paraId="5575B155"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[Monika Wszeborowska]: Ladies and gentlemen, time is running out. Right, let’s hear one last question and then move on to the questions from those of you joining us online.</w:t>
      </w:r>
    </w:p>
    <w:p w14:paraId="1F20FC12" w14:textId="77777777" w:rsidR="00191EC8" w:rsidRPr="00022C75" w:rsidRDefault="00191EC8" w:rsidP="00191EC8">
      <w:pPr>
        <w:rPr>
          <w:rFonts w:ascii="Arial" w:hAnsi="Arial" w:cs="Arial"/>
          <w:sz w:val="20"/>
          <w:szCs w:val="20"/>
          <w:lang w:val="en-US"/>
        </w:rPr>
      </w:pPr>
      <w:r w:rsidRPr="00022C75">
        <w:rPr>
          <w:rFonts w:ascii="Arial" w:hAnsi="Arial" w:cs="Arial"/>
          <w:sz w:val="20"/>
          <w:szCs w:val="20"/>
        </w:rPr>
        <w:t xml:space="preserve">[Paweł Biedrzycki – Investor Zone]: Paweł Biedrzycki, Investor Zone. </w:t>
      </w:r>
      <w:r w:rsidRPr="00022C75">
        <w:rPr>
          <w:rFonts w:ascii="Arial" w:hAnsi="Arial" w:cs="Arial"/>
          <w:sz w:val="20"/>
          <w:szCs w:val="20"/>
          <w:lang w:val="en-US"/>
        </w:rPr>
        <w:t>So, this is a question about the future, the long-term future. I wanted to ask what’s happening in the segment of the smallest Sinsays. Because at one point there was a report that you were focusing on medium and large Sinsays in terms of future growth prospects. We know that when it comes to network development, it’s best to have all store formats, as this offers great opportunities for growth. So, what is the situation regarding the efficiency of these smallest Sinsays? Thank you.</w:t>
      </w:r>
    </w:p>
    <w:p w14:paraId="4F73117C"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lastRenderedPageBreak/>
        <w:t>[Marcin Bójko]: Yes, yes, yes. It’s great to have all formats, but it’s also great to have profitability. And to be honest, just as we took that break in June last year, we’re still working on them. This project is, so to speak, ongoing. It kicked off in full swing in October, meaning we have these two groups of pilot stores, the so-called test stores. We’re benchmarking against them. And our assessment that we’re lacking, let’s say, a fashion or clothing department there – mainly for women – seems to be holding true. You know, it’s an ongoing process; the collection was what it was, particularly in AW25. However, we can see – we regularly review this at the Management Board meetings with our design team – that there’s a sales uptake of 6 to 8%. And right now, to be able to comfortably say that all these projects – and it was a substantial number, over 400 stores last year – we put on hold, so that we can, you know, unfreeze them and give our opening pipeline a boost, well, we don’t have that comfort yet. The sample size is too small, it’s too short a period. And in fact, it shouldn’t be 6–8%, but more likely 14–16%, and then we’ll have the confidence to put them back into development. So, as I say, we’re working on it. However, here I think we’re balancing development and profitability in all cases. And that’s what we’ll be looking at at the end of the day.</w:t>
      </w:r>
    </w:p>
    <w:p w14:paraId="0C729ED0"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Marek, just a moment, because I’d like to go back to a question from earlier on this page, which was asked, as it were, looking ahead... What is the biggest risk going forward? We’ll simply be looking at that profitability. And now our targets for this year are a bit higher than last year in terms of openings... as far as new openings are concerned. However, we can see that Slovakia is what it is. For now, we haven’t taken it out of the pipeline. The Czech Republic is also struggling a bit. You know, we’re looking at these countries; we won’t be afraid to cut back somewhere if necessary. For now, we don’t see a need to trim those certain tails for the moment, to pause. Because at the end of the day, we want to deliver profitability.</w:t>
      </w:r>
    </w:p>
    <w:p w14:paraId="24434018"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A year ago, we said we were ending the 24th year with an EBITDA of 4.1 billion. In the 27th year, we want to double it to 8 billion. So let’s say that after the 25th year, our EBITDA grew by 31%. Now, roughly speaking, to reach those 8 billion, that works out at 22–20% annually in the 26th and 27th years, and then we’ll achieve our target. And to be honest, that’s what we’re focusing on. Whether that path involves ths stores with a certain level of profitability, or seven hundred stores but with much better profitability – at the end of the day, it’s the profit that counts.</w:t>
      </w:r>
    </w:p>
    <w:p w14:paraId="42FEAAD7"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Well, that’s exactly what I wanted to say: as Marcin pointed out, regardless of the tools we use, the overarching targets and priorities will not be growth for growth’s sake, but rather profit growth – and even faster growth than that of sales. Right? And we must, we must think about this all the time; I suppose what I’m trying to say is that if we had to identify what has changed materially, or at least substantially, in our thinking recently – over the last 12 months – it’s that profitability is the absolute priority. It doesn’t matter if it’s a store on Oxford Street in London. If the rent expires and, unfortunately, the store isn’t profitable, we’ll close it. If any other store isn’t profitable when the rent expires, we’ll close it. And the main focus right now is on owning only profitable premises, not prestigious ones, or keeping this one or that one due to one reason or another. Once again: profitability, profitability, profitability. That is the key for us.</w:t>
      </w:r>
    </w:p>
    <w:p w14:paraId="3EECD6F1"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Because I think that when profitability is high, when our gains are growing faster than our revenue, then you are also happy with that. Because you know that this is healthy, that it’s not just about inflating sales figures. And really, in this respect, it doesn’t matter whether it’s a mini, maxi or nano format. Unfortunately, we will have to discontinue any formats that do not perform in a way that contributes to increasing profit margins.</w:t>
      </w:r>
    </w:p>
    <w:p w14:paraId="1EFEB76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[Monika Wszeborowska]: Ladies and gentlemen, let us now hear the questions that have come in from participants online.</w:t>
      </w:r>
    </w:p>
    <w:p w14:paraId="2CCF2B82"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The first question concerns Russian receivables. The question is: The company has made a full write-off of receivables from a Russian buyer amounting to PLN 823 million. Does the Management Board see any realistic chance of recovering even part of these funds in 2026, and will any payments received be recorded as other operating income?</w:t>
      </w:r>
    </w:p>
    <w:p w14:paraId="22C4F771"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[Marek Piechocki]: I think we should start by saying that we haven’t lost hope, but on the other hand, we have to admit that whilst we once had a lot of it, that faith is much smaller at the moment. And listen, let’s just assume the worst-case scenario, as it stands. Just as we said when we announced this to you, because we deluded ourselves for a long time that things would get better, that perhaps we’d get it back, </w:t>
      </w:r>
      <w:r w:rsidRPr="00022C75">
        <w:rPr>
          <w:rFonts w:ascii="Arial" w:hAnsi="Arial" w:cs="Arial"/>
          <w:sz w:val="20"/>
          <w:szCs w:val="20"/>
          <w:lang w:val="en-US"/>
        </w:rPr>
        <w:lastRenderedPageBreak/>
        <w:t>that maybe this, that maybe that. Let’s assume the worst-case scenario, and if things turn out better, that’ll be great. We’ll then have to think about how to account for it. Today, I have no problem with how we’ll account for it. I’d just like them to give us something back. Right? And that’s the only thing I’d like. But realistically, we don’t see any such great hopes on the horizon at the moment.</w:t>
      </w:r>
    </w:p>
    <w:p w14:paraId="79555C06"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In 2025, losses of 342 million were recognised, along with a corresponding amount of estimated property compensations in Romania. What stage are the negotiations at regarding insurance for lost gains, i.e. Business Interruption, and is a cash inflow from this expected as early as 2026?</w:t>
      </w:r>
    </w:p>
    <w:p w14:paraId="5AB8584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We are currently at a stage where, listen, the most important thing for us at the outset is to recover what we have lost. We have recovered, I can’t remember the exact figure, but around 60–70% of that.</w:t>
      </w:r>
    </w:p>
    <w:p w14:paraId="6D206134"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210 million.</w:t>
      </w:r>
    </w:p>
    <w:p w14:paraId="0E3E02E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[Marek Piechocki]: 210 million of that has already been paid into our accounts. You realise that with insurers, it’s all well and good when you need to insure something, but when you need to recover funds, it’s not so easy. However, as you can see, since we’ve already recovered 210 out of those 340, things are progressing there and it seems we’ll recover the full amount. Only once we’ve recovered the full amount we lost will we also claim the portion that came from the Business Interruption cover. We’ve calculated it precisely; we have all the evidence. We set up a team there immediately after the damage occurred – an internal team. Sławek Łoboda, who isn’t here, led it, and we hired firefighters and various other organisations to ensure we had full documentation proving we had nothing to do with it, that there was no fault on our part whatsoever. We’re confident we’ll recover the base amount. As for how much we’ll get from the Business Interruption… Well, what can I tell you? We’ll be… it’ll be a bit of a plus again, but you know how it is. First, let’s recover the base amount in full, and then we’ll fight for the rest. </w:t>
      </w:r>
    </w:p>
    <w:p w14:paraId="14415838" w14:textId="780D08EC"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Bójko] The Business Interruption period ends at the end of March, and that’s when we’ll start talks. So there’s time for that too.</w:t>
      </w:r>
    </w:p>
    <w:p w14:paraId="7C02FB76"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The Management Board has indicated that AI algorithms are already supporting collection design and price optimisation. Is it already possible to estimate the impact of these tools on sales at regular prices, and is AI behind the reduced scale of promotional campaigns in 4Q?</w:t>
      </w:r>
    </w:p>
    <w:p w14:paraId="1975D502"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Perhaps I’ll answer that. Well, as far as pricing is concerned, it’s true that we’re only just beginning to use AI in this area. We started with a certain algorithm that currently sets prices for different markets – the so-called International Pricing project, as it’s grandly known in working circles. And these prices, which resulted from the algorithm, from calculating what the price differences between markets should be – well, we did use certain artificial intelligence algorithms here. And it’s difficult to talk about the results at this stage, because the new season was actually the first time these prices came into effect. So bear in mind that we’ve only had a month and a half of the new season. We’re in the process of summarising the results of this project right now, so I’ll need a little more time for that.</w:t>
      </w:r>
    </w:p>
    <w:p w14:paraId="58795A02" w14:textId="78E49F2F"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[Magdalena Kopaczewska]: The next questions concern </w:t>
      </w:r>
      <w:r w:rsidR="00AC16D9">
        <w:rPr>
          <w:rFonts w:ascii="Arial" w:hAnsi="Arial" w:cs="Arial"/>
          <w:sz w:val="20"/>
          <w:szCs w:val="20"/>
          <w:lang w:val="en-US"/>
        </w:rPr>
        <w:t>Sinsay</w:t>
      </w:r>
      <w:r w:rsidRPr="00022C75">
        <w:rPr>
          <w:rFonts w:ascii="Arial" w:hAnsi="Arial" w:cs="Arial"/>
          <w:sz w:val="20"/>
          <w:szCs w:val="20"/>
          <w:lang w:val="en-US"/>
        </w:rPr>
        <w:t xml:space="preserve"> brand. It ranks first in terms of app activation compared to the competition, but Temu isn’t visible in the list. Why is that?</w:t>
      </w:r>
    </w:p>
    <w:p w14:paraId="427EE5F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Well... I mean, yes, Temu wasn’t in that ranking because Temu didn’t have as many app downloads as it might have seemed. I mean, they simply... It was an external source we use for our research. Temu just didn’t have as many downloads last year as the other companies and our competitors, quite simply.</w:t>
      </w:r>
    </w:p>
    <w:p w14:paraId="19498D33"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I suppose Temu isn’t actually in the fashion category either, because we were specifically looking at the fashion category there. Temu is in a different category, in the General Merchandise category or something like that.</w:t>
      </w:r>
    </w:p>
    <w:p w14:paraId="35BAAE27"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Exactly. That’s why, for example, there wasn’t, I don’t know, Allegro, let’s say, there.</w:t>
      </w:r>
    </w:p>
    <w:p w14:paraId="55B7D2B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What proportion of people who activated the apps are active customers of Sinsay’s online stores?</w:t>
      </w:r>
    </w:p>
    <w:p w14:paraId="081C0B21"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Could you repeat the question, because to be honest, I’m trying to understand it.</w:t>
      </w:r>
    </w:p>
    <w:p w14:paraId="36E3B77F" w14:textId="420D7539"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lastRenderedPageBreak/>
        <w:t xml:space="preserve">[Magdalena Kopaczewska]: What proportion of people who activated the apps are active customers of </w:t>
      </w:r>
      <w:r w:rsidR="00AC16D9">
        <w:rPr>
          <w:rFonts w:ascii="Arial" w:hAnsi="Arial" w:cs="Arial"/>
          <w:sz w:val="20"/>
          <w:szCs w:val="20"/>
          <w:lang w:val="en-US"/>
        </w:rPr>
        <w:t>Sinsay</w:t>
      </w:r>
      <w:r w:rsidRPr="00022C75">
        <w:rPr>
          <w:rFonts w:ascii="Arial" w:hAnsi="Arial" w:cs="Arial"/>
          <w:sz w:val="20"/>
          <w:szCs w:val="20"/>
          <w:lang w:val="en-US"/>
        </w:rPr>
        <w:t xml:space="preserve"> online store?</w:t>
      </w:r>
    </w:p>
    <w:p w14:paraId="59035A0D" w14:textId="77777777" w:rsidR="00191EC8" w:rsidRPr="00022C75" w:rsidRDefault="00191EC8" w:rsidP="00191EC8">
      <w:pPr>
        <w:rPr>
          <w:rFonts w:ascii="Arial" w:hAnsi="Arial" w:cs="Arial"/>
          <w:sz w:val="20"/>
          <w:szCs w:val="20"/>
          <w:lang w:val="en-US"/>
        </w:rPr>
      </w:pPr>
      <w:r w:rsidRPr="00022C75">
        <w:rPr>
          <w:rFonts w:ascii="Arial" w:hAnsi="Arial" w:cs="Arial"/>
          <w:sz w:val="20"/>
          <w:szCs w:val="20"/>
        </w:rPr>
        <w:t xml:space="preserve">[Mikołaj Wezdecki]: OK, I understand now. </w:t>
      </w:r>
      <w:r w:rsidRPr="00022C75">
        <w:rPr>
          <w:rFonts w:ascii="Arial" w:hAnsi="Arial" w:cs="Arial"/>
          <w:sz w:val="20"/>
          <w:szCs w:val="20"/>
          <w:lang w:val="en-US"/>
        </w:rPr>
        <w:t>So, of all app downloads, around 80% are customers who were actually active Sinsay customers. In other words, most of the people who actually download the app are those who have already had some contact with, for example, our website or our traditional stores.</w:t>
      </w:r>
    </w:p>
    <w:p w14:paraId="70A29989"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Are delivery and return fees counted as revenue for Sinsay and other brands? If so, what proportion of revenue do they account for, and is this a growing segment?</w:t>
      </w:r>
    </w:p>
    <w:p w14:paraId="28E8FD6E"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[Marcin Bójko]: Yes, they are included in revenue. However, we’re being a bit flexible with this policy, and Mikołaj can probably say more about that. We’re also keeping an eye on what the competition is doing. Returns used to be free, but now a return fee is the market standard. So we’re following suit and introducing these fees in certain areas. </w:t>
      </w:r>
    </w:p>
    <w:p w14:paraId="62ADA421" w14:textId="44680504"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This ties in a bit with what I was saying earlier. The fact is that, following the post-Covid period when growth was the only thing that mattered, the whole world has now shifted to focusing primarily on profitability. And indeed, this paid returns policy has, in a way, become the norm. It’s been adopted not only by us, but also by our direct competitors. As for revenues from logistics services – that is, from deliveries and returns – it accounts for a few percentage points of sales. These are, of course, included in our margin.</w:t>
      </w:r>
    </w:p>
    <w:p w14:paraId="0D4F24B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However, you know, the reality is that today, with such a large stores network, by offering free returns in traditional stores, we’ve meant that... well, many customers simply use traditional stores for these returns. And a visit to a traditional store is always an additional opportunity to buy something.</w:t>
      </w:r>
    </w:p>
    <w:p w14:paraId="3040BD27"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The next question concerns which countries are currently considered the most promising, and which countries are performing worse than planned?</w:t>
      </w:r>
    </w:p>
    <w:p w14:paraId="3EA542E1"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Listen, on the one hand, when we look at the six new markets, it’s far too early to say anything about them at all. When we look at the markets that have been with us for longer, where we’ve been established for longer, well, you could say that, okay, we’re not happy with, I don’t know, Slovakia, or that region. But that doesn’t mean that the region’s temporary weaknesses will force us to pull out of it. We believe that, well, Greece used to be at the bottom of the European league table, but today it is a thriving country, and we really need to think about this in the long term, rather than acting on the emotions of one, two, or even three quarters of weakness in a given market.</w:t>
      </w:r>
    </w:p>
    <w:p w14:paraId="6503970A"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How does the company select locations for new openings? Does AI make decisions based on the demographic and economic data of a given region? There is a second question here: do towns with a population of 30,000 actually have the potential for 2–3 Sinsay stores?</w:t>
      </w:r>
    </w:p>
    <w:p w14:paraId="55C64AA6"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[Marcin Piechocki]: I can only speak from a human perspective, as I mentioned earlier. The tool we use for leasing managers, SPOT, relies more on machine learning. It’s not that it makes the decision on its own. It helps the leasing manager make that decision, helps estimate sales, or even select the exact location. As for towns of 30,000 with 2–3 Sinsays – it all depends. And unfortunately, there’s no simple answer here. In short, it’s case by case. And when we prepare the so-called location card for each site, we look at the potential we see. In Kościerzyna, for example, we have two; it’s a town of around 30,000 inhabitants, and both are doing fantastically well and are profitable. It’s working really well for us there. I believe it will in many other towns too.</w:t>
      </w:r>
    </w:p>
    <w:p w14:paraId="332AB159" w14:textId="4A67461E"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[Mikołaj Wezdecki]: I’d just like to add to what Marcin said about SPOT. You see, SPOT is, listen, a tool that actually reduces the number of wrong decisions made when renting a property. And that was the main target behind creating this tool. I mean, today, if you were to enter any address in Poland into this tool, we’d be able to estimate the sales performance of that particular property with 90</w:t>
      </w:r>
      <w:r w:rsidR="00022C75">
        <w:rPr>
          <w:rFonts w:ascii="Arial" w:hAnsi="Arial" w:cs="Arial"/>
          <w:sz w:val="20"/>
          <w:szCs w:val="20"/>
          <w:lang w:val="en-US"/>
        </w:rPr>
        <w:t>%</w:t>
      </w:r>
      <w:r w:rsidRPr="00022C75">
        <w:rPr>
          <w:rFonts w:ascii="Arial" w:hAnsi="Arial" w:cs="Arial"/>
          <w:sz w:val="20"/>
          <w:szCs w:val="20"/>
          <w:lang w:val="en-US"/>
        </w:rPr>
        <w:t xml:space="preserve"> certainty. We use several data sources there, including data from so-called telecoms operators; in other words, we create so-called heatmaps showing how customers move around a given location and whether there are actually unique consumers moving around in that location. , we also use data from Mastercard, meaning, for example, we know exactly what the sales figures are in a given location. So if we’re looking at a retail park, we have a rough idea of the potential turnover in that retail park. So these are a few data sources. Ultimately, there’s the machine learning algorithm Marcin mentioned, which gives us suggestions. But in </w:t>
      </w:r>
      <w:r w:rsidRPr="00022C75">
        <w:rPr>
          <w:rFonts w:ascii="Arial" w:hAnsi="Arial" w:cs="Arial"/>
          <w:sz w:val="20"/>
          <w:szCs w:val="20"/>
          <w:lang w:val="en-US"/>
        </w:rPr>
        <w:lastRenderedPageBreak/>
        <w:t>the end, a human still has to make the decision. Yes, but I don’t think that comes as a surprise to anyone. I’m sure most of you use ChatGPT and Gemini on a daily basis and know full well that they don’t make decisions for us yet, but merely offer suggestions.</w:t>
      </w:r>
    </w:p>
    <w:p w14:paraId="161F98F6"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 xml:space="preserve">[Monika Wszeborowska]: And the final question.  </w:t>
      </w:r>
    </w:p>
    <w:p w14:paraId="64F7D2C6" w14:textId="3554ED4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[Magdalena Kopaczewska]: So we’ve reached the final question. The question is for Marek Piechocki and goes like this: there have been reports of possible price rises for polyester. Would it make sense for the group to make an investment in a plastic waste processing plant? Is anything happening on that front?</w:t>
      </w:r>
    </w:p>
    <w:p w14:paraId="07E28485"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[Marek Piechocki]: Ladies and gentlemen, over the years we have been repeatedly urged to make investments in clothing factories and all sorts of things. We simply don’t know anything about that. What we really know is trade, how to create collections, design, develop collections and how to present them to customers. Therefore, we are not getting into manufacturing or industry, and we will not be investing in that. We invest primarily in development, in people, and then in technology, which helps us navigate all of this. Thank you.</w:t>
      </w:r>
    </w:p>
    <w:p w14:paraId="180285FC" w14:textId="77777777" w:rsidR="00191EC8" w:rsidRPr="00022C75" w:rsidRDefault="00191EC8" w:rsidP="00191EC8">
      <w:pPr>
        <w:rPr>
          <w:rFonts w:ascii="Arial" w:hAnsi="Arial" w:cs="Arial"/>
          <w:sz w:val="20"/>
          <w:szCs w:val="20"/>
          <w:lang w:val="en-US"/>
        </w:rPr>
      </w:pPr>
      <w:r w:rsidRPr="00022C75">
        <w:rPr>
          <w:rFonts w:ascii="Arial" w:hAnsi="Arial" w:cs="Arial"/>
          <w:sz w:val="20"/>
          <w:szCs w:val="20"/>
          <w:lang w:val="en-US"/>
        </w:rPr>
        <w:t>[Monika Wszeborowska]: Ladies and gentlemen, thank you very much for all the questions you have put to us. I hope we have fully addressed your queries. Thank you also for your engagement in our conference and for accepting our invitation. Our next meeting, during which we will present the results of 1Q of this year, is coming up soon, in June. However, as this is our last meeting before the holidays, please accept our warmest wishes for a peaceful and healthy festive season. Thank you once again for joining us today, and we invite everyone here in the room to join us for some informal discussions and refreshments, which are being served in two locations: just outside the room in the foyer and near the reception area. Thank you once again to everyone for your attention, and we look forward to seeing you at our next conference.</w:t>
      </w:r>
    </w:p>
    <w:p w14:paraId="33DAD9B5" w14:textId="77777777" w:rsidR="00976371" w:rsidRPr="00022C75" w:rsidRDefault="00976371">
      <w:pPr>
        <w:rPr>
          <w:rFonts w:ascii="Arial" w:hAnsi="Arial" w:cs="Arial"/>
          <w:sz w:val="20"/>
          <w:szCs w:val="20"/>
          <w:lang w:val="en-US"/>
        </w:rPr>
      </w:pPr>
    </w:p>
    <w:sectPr w:rsidR="00976371" w:rsidRPr="00022C75" w:rsidSect="00191EC8">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Montserrat">
    <w:panose1 w:val="00000500000000000000"/>
    <w:charset w:val="EE"/>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C8"/>
    <w:rsid w:val="00022C75"/>
    <w:rsid w:val="00191EC8"/>
    <w:rsid w:val="003C2FE9"/>
    <w:rsid w:val="005E2055"/>
    <w:rsid w:val="00782127"/>
    <w:rsid w:val="008B7793"/>
    <w:rsid w:val="00976371"/>
    <w:rsid w:val="00AC16D9"/>
    <w:rsid w:val="00B430A8"/>
    <w:rsid w:val="00B849C6"/>
    <w:rsid w:val="00D27779"/>
    <w:rsid w:val="00D61ADC"/>
    <w:rsid w:val="00E7241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E8BD"/>
  <w15:chartTrackingRefBased/>
  <w15:docId w15:val="{A438E69D-0F65-41E6-8E1C-4E16B6AA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7793"/>
    <w:pPr>
      <w:spacing w:after="120"/>
      <w:jc w:val="both"/>
    </w:pPr>
    <w:rPr>
      <w:color w:val="000000" w:themeColor="text1"/>
      <w:sz w:val="18"/>
    </w:rPr>
  </w:style>
  <w:style w:type="paragraph" w:styleId="Nagwek1">
    <w:name w:val="heading 1"/>
    <w:basedOn w:val="Normalny"/>
    <w:next w:val="Normalny"/>
    <w:link w:val="Nagwek1Znak"/>
    <w:autoRedefine/>
    <w:uiPriority w:val="9"/>
    <w:qFormat/>
    <w:rsid w:val="008B7793"/>
    <w:pPr>
      <w:keepNext/>
      <w:keepLines/>
      <w:spacing w:before="360" w:after="1000" w:line="240" w:lineRule="auto"/>
      <w:outlineLvl w:val="0"/>
    </w:pPr>
    <w:rPr>
      <w:rFonts w:asciiTheme="majorHAnsi" w:eastAsiaTheme="majorEastAsia" w:hAnsiTheme="majorHAnsi" w:cstheme="majorBidi"/>
      <w:color w:val="156082" w:themeColor="accent1"/>
      <w:sz w:val="60"/>
      <w:szCs w:val="40"/>
    </w:rPr>
  </w:style>
  <w:style w:type="paragraph" w:styleId="Nagwek2">
    <w:name w:val="heading 2"/>
    <w:basedOn w:val="Normalny"/>
    <w:next w:val="Normalny"/>
    <w:link w:val="Nagwek2Znak"/>
    <w:uiPriority w:val="9"/>
    <w:semiHidden/>
    <w:unhideWhenUsed/>
    <w:qFormat/>
    <w:rsid w:val="00191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91EC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91EC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91EC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91EC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1EC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1EC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1EC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Tabela - Sporządzenie"/>
    <w:basedOn w:val="Standardowy"/>
    <w:uiPriority w:val="39"/>
    <w:rsid w:val="005E2055"/>
    <w:pPr>
      <w:spacing w:after="0" w:line="240" w:lineRule="auto"/>
    </w:pPr>
    <w:rPr>
      <w:rFonts w:ascii="Montserrat" w:hAnsi="Montserrat"/>
    </w:rPr>
    <w:tblPr>
      <w:tblBorders>
        <w:top w:val="single" w:sz="4" w:space="0" w:color="auto"/>
        <w:left w:val="single" w:sz="4" w:space="0" w:color="auto"/>
        <w:bottom w:val="single" w:sz="4" w:space="0" w:color="auto"/>
        <w:right w:val="single" w:sz="4" w:space="0" w:color="auto"/>
      </w:tblBorders>
      <w:tblCellMar>
        <w:top w:w="108" w:type="dxa"/>
        <w:bottom w:w="108" w:type="dxa"/>
      </w:tblCellMar>
    </w:tblPr>
  </w:style>
  <w:style w:type="table" w:customStyle="1" w:styleId="Tabela-Definicje">
    <w:name w:val="Tabela - Definicje"/>
    <w:basedOn w:val="Standardowy"/>
    <w:uiPriority w:val="99"/>
    <w:rsid w:val="00E72417"/>
    <w:rPr>
      <w:rFonts w:ascii="Montserrat" w:hAnsi="Montserrat"/>
    </w:rPr>
    <w:tblPr>
      <w:tblCellMar>
        <w:top w:w="108" w:type="dxa"/>
        <w:left w:w="0" w:type="dxa"/>
        <w:bottom w:w="108" w:type="dxa"/>
        <w:right w:w="0" w:type="dxa"/>
      </w:tblCellMar>
    </w:tblPr>
  </w:style>
  <w:style w:type="character" w:customStyle="1" w:styleId="Nagwek1Znak">
    <w:name w:val="Nagłówek 1 Znak"/>
    <w:basedOn w:val="Domylnaczcionkaakapitu"/>
    <w:link w:val="Nagwek1"/>
    <w:uiPriority w:val="9"/>
    <w:rsid w:val="008B7793"/>
    <w:rPr>
      <w:rFonts w:asciiTheme="majorHAnsi" w:eastAsiaTheme="majorEastAsia" w:hAnsiTheme="majorHAnsi" w:cstheme="majorBidi"/>
      <w:color w:val="156082" w:themeColor="accent1"/>
      <w:sz w:val="60"/>
      <w:szCs w:val="40"/>
    </w:rPr>
  </w:style>
  <w:style w:type="character" w:customStyle="1" w:styleId="Nagwek2Znak">
    <w:name w:val="Nagłówek 2 Znak"/>
    <w:basedOn w:val="Domylnaczcionkaakapitu"/>
    <w:link w:val="Nagwek2"/>
    <w:uiPriority w:val="9"/>
    <w:semiHidden/>
    <w:rsid w:val="00191E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91E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91EC8"/>
    <w:rPr>
      <w:rFonts w:eastAsiaTheme="majorEastAsia" w:cstheme="majorBidi"/>
      <w:i/>
      <w:iCs/>
      <w:color w:val="0F4761" w:themeColor="accent1" w:themeShade="BF"/>
      <w:sz w:val="18"/>
    </w:rPr>
  </w:style>
  <w:style w:type="character" w:customStyle="1" w:styleId="Nagwek5Znak">
    <w:name w:val="Nagłówek 5 Znak"/>
    <w:basedOn w:val="Domylnaczcionkaakapitu"/>
    <w:link w:val="Nagwek5"/>
    <w:uiPriority w:val="9"/>
    <w:semiHidden/>
    <w:rsid w:val="00191EC8"/>
    <w:rPr>
      <w:rFonts w:eastAsiaTheme="majorEastAsia" w:cstheme="majorBidi"/>
      <w:color w:val="0F4761" w:themeColor="accent1" w:themeShade="BF"/>
      <w:sz w:val="18"/>
    </w:rPr>
  </w:style>
  <w:style w:type="character" w:customStyle="1" w:styleId="Nagwek6Znak">
    <w:name w:val="Nagłówek 6 Znak"/>
    <w:basedOn w:val="Domylnaczcionkaakapitu"/>
    <w:link w:val="Nagwek6"/>
    <w:uiPriority w:val="9"/>
    <w:semiHidden/>
    <w:rsid w:val="00191EC8"/>
    <w:rPr>
      <w:rFonts w:eastAsiaTheme="majorEastAsia" w:cstheme="majorBidi"/>
      <w:i/>
      <w:iCs/>
      <w:color w:val="595959" w:themeColor="text1" w:themeTint="A6"/>
      <w:sz w:val="18"/>
    </w:rPr>
  </w:style>
  <w:style w:type="character" w:customStyle="1" w:styleId="Nagwek7Znak">
    <w:name w:val="Nagłówek 7 Znak"/>
    <w:basedOn w:val="Domylnaczcionkaakapitu"/>
    <w:link w:val="Nagwek7"/>
    <w:uiPriority w:val="9"/>
    <w:semiHidden/>
    <w:rsid w:val="00191EC8"/>
    <w:rPr>
      <w:rFonts w:eastAsiaTheme="majorEastAsia" w:cstheme="majorBidi"/>
      <w:color w:val="595959" w:themeColor="text1" w:themeTint="A6"/>
      <w:sz w:val="18"/>
    </w:rPr>
  </w:style>
  <w:style w:type="character" w:customStyle="1" w:styleId="Nagwek8Znak">
    <w:name w:val="Nagłówek 8 Znak"/>
    <w:basedOn w:val="Domylnaczcionkaakapitu"/>
    <w:link w:val="Nagwek8"/>
    <w:uiPriority w:val="9"/>
    <w:semiHidden/>
    <w:rsid w:val="00191EC8"/>
    <w:rPr>
      <w:rFonts w:eastAsiaTheme="majorEastAsia" w:cstheme="majorBidi"/>
      <w:i/>
      <w:iCs/>
      <w:color w:val="272727" w:themeColor="text1" w:themeTint="D8"/>
      <w:sz w:val="18"/>
    </w:rPr>
  </w:style>
  <w:style w:type="character" w:customStyle="1" w:styleId="Nagwek9Znak">
    <w:name w:val="Nagłówek 9 Znak"/>
    <w:basedOn w:val="Domylnaczcionkaakapitu"/>
    <w:link w:val="Nagwek9"/>
    <w:uiPriority w:val="9"/>
    <w:semiHidden/>
    <w:rsid w:val="00191EC8"/>
    <w:rPr>
      <w:rFonts w:eastAsiaTheme="majorEastAsia" w:cstheme="majorBidi"/>
      <w:color w:val="272727" w:themeColor="text1" w:themeTint="D8"/>
      <w:sz w:val="18"/>
    </w:rPr>
  </w:style>
  <w:style w:type="paragraph" w:styleId="Tytu">
    <w:name w:val="Title"/>
    <w:basedOn w:val="Normalny"/>
    <w:next w:val="Normalny"/>
    <w:link w:val="TytuZnak"/>
    <w:uiPriority w:val="10"/>
    <w:qFormat/>
    <w:rsid w:val="00191EC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191E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1EC8"/>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1E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1EC8"/>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91EC8"/>
    <w:rPr>
      <w:i/>
      <w:iCs/>
      <w:color w:val="404040" w:themeColor="text1" w:themeTint="BF"/>
      <w:sz w:val="18"/>
    </w:rPr>
  </w:style>
  <w:style w:type="paragraph" w:styleId="Akapitzlist">
    <w:name w:val="List Paragraph"/>
    <w:basedOn w:val="Normalny"/>
    <w:uiPriority w:val="34"/>
    <w:qFormat/>
    <w:rsid w:val="00191EC8"/>
    <w:pPr>
      <w:ind w:left="720"/>
      <w:contextualSpacing/>
    </w:pPr>
  </w:style>
  <w:style w:type="character" w:styleId="Wyrnienieintensywne">
    <w:name w:val="Intense Emphasis"/>
    <w:basedOn w:val="Domylnaczcionkaakapitu"/>
    <w:uiPriority w:val="21"/>
    <w:qFormat/>
    <w:rsid w:val="00191EC8"/>
    <w:rPr>
      <w:i/>
      <w:iCs/>
      <w:color w:val="0F4761" w:themeColor="accent1" w:themeShade="BF"/>
    </w:rPr>
  </w:style>
  <w:style w:type="paragraph" w:styleId="Cytatintensywny">
    <w:name w:val="Intense Quote"/>
    <w:basedOn w:val="Normalny"/>
    <w:next w:val="Normalny"/>
    <w:link w:val="CytatintensywnyZnak"/>
    <w:uiPriority w:val="30"/>
    <w:qFormat/>
    <w:rsid w:val="00191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91EC8"/>
    <w:rPr>
      <w:i/>
      <w:iCs/>
      <w:color w:val="0F4761" w:themeColor="accent1" w:themeShade="BF"/>
      <w:sz w:val="18"/>
    </w:rPr>
  </w:style>
  <w:style w:type="character" w:styleId="Odwoanieintensywne">
    <w:name w:val="Intense Reference"/>
    <w:basedOn w:val="Domylnaczcionkaakapitu"/>
    <w:uiPriority w:val="32"/>
    <w:qFormat/>
    <w:rsid w:val="00191E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11283</Words>
  <Characters>67703</Characters>
  <Application>Microsoft Office Word</Application>
  <DocSecurity>0</DocSecurity>
  <Lines>564</Lines>
  <Paragraphs>157</Paragraphs>
  <ScaleCrop>false</ScaleCrop>
  <Company>LPP S.A.</Company>
  <LinksUpToDate>false</LinksUpToDate>
  <CharactersWithSpaces>78829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Korth</dc:creator>
  <cp:keywords>, docId:65F319CBFF8F6EC24B9802E7C544351C</cp:keywords>
  <dc:description/>
  <cp:lastModifiedBy>Aleksandra Korth</cp:lastModifiedBy>
  <cp:revision>4</cp:revision>
  <dcterms:created xsi:type="dcterms:W3CDTF">2026-03-27T08:32:00Z</dcterms:created>
  <dcterms:modified xsi:type="dcterms:W3CDTF">2026-03-27T08:56:00Z</dcterms:modified>
</cp:coreProperties>
</file>